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E5903" w14:textId="6B42C1EF" w:rsidR="005A42F7" w:rsidRPr="0054082D" w:rsidRDefault="00125A3D">
      <w:pPr>
        <w:pStyle w:val="Default"/>
        <w:tabs>
          <w:tab w:val="center" w:pos="4252"/>
          <w:tab w:val="right" w:pos="8504"/>
        </w:tabs>
        <w:rPr>
          <w:b/>
          <w:bCs/>
          <w:color w:val="4E81BC"/>
          <w:sz w:val="36"/>
          <w:szCs w:val="36"/>
          <w:lang w:val="pt-BR"/>
        </w:rPr>
      </w:pPr>
      <w:r>
        <w:rPr>
          <w:b/>
          <w:bCs/>
          <w:color w:val="4E81BC"/>
          <w:sz w:val="36"/>
          <w:szCs w:val="36"/>
        </w:rPr>
        <w:tab/>
      </w:r>
      <w:r w:rsidR="0054082D">
        <w:rPr>
          <w:b/>
          <w:bCs/>
          <w:color w:val="4E81BC"/>
          <w:sz w:val="36"/>
          <w:szCs w:val="36"/>
          <w:lang w:val="pt-BR"/>
        </w:rPr>
        <w:t>F</w:t>
      </w:r>
      <w:r w:rsidR="00127D92">
        <w:rPr>
          <w:b/>
          <w:bCs/>
          <w:color w:val="4E81BC"/>
          <w:sz w:val="36"/>
          <w:szCs w:val="36"/>
          <w:lang w:val="pt-BR"/>
        </w:rPr>
        <w:t>ICHA</w:t>
      </w:r>
      <w:r w:rsidR="0054082D">
        <w:rPr>
          <w:b/>
          <w:bCs/>
          <w:color w:val="4E81BC"/>
          <w:sz w:val="36"/>
          <w:szCs w:val="36"/>
          <w:lang w:val="pt-BR"/>
        </w:rPr>
        <w:t xml:space="preserve"> TÉCNICA</w:t>
      </w:r>
      <w:r w:rsidRPr="0054082D">
        <w:rPr>
          <w:b/>
          <w:bCs/>
          <w:color w:val="4E81BC"/>
          <w:sz w:val="36"/>
          <w:szCs w:val="36"/>
          <w:lang w:val="pt-BR"/>
        </w:rPr>
        <w:t xml:space="preserve"> 4</w:t>
      </w:r>
    </w:p>
    <w:p w14:paraId="17BFF0D8" w14:textId="77777777" w:rsidR="0015266A" w:rsidRDefault="0015266A" w:rsidP="00127D92">
      <w:pPr>
        <w:pStyle w:val="Default"/>
        <w:jc w:val="center"/>
        <w:rPr>
          <w:b/>
          <w:bCs/>
          <w:color w:val="4E81BC"/>
          <w:sz w:val="36"/>
          <w:szCs w:val="36"/>
          <w:lang w:val="pt-BR"/>
        </w:rPr>
      </w:pPr>
    </w:p>
    <w:p w14:paraId="4B248852" w14:textId="47B2392A" w:rsidR="005A42F7" w:rsidRPr="0054082D" w:rsidRDefault="00125A3D" w:rsidP="00127D92">
      <w:pPr>
        <w:pStyle w:val="Default"/>
        <w:jc w:val="center"/>
        <w:rPr>
          <w:rFonts w:ascii="EUAlbertina" w:hAnsi="EUAlbertina" w:cs="EUAlbertina"/>
          <w:lang w:val="pt-BR"/>
        </w:rPr>
      </w:pPr>
      <w:r w:rsidRPr="0054082D">
        <w:rPr>
          <w:b/>
          <w:bCs/>
          <w:color w:val="4E81BC"/>
          <w:sz w:val="36"/>
          <w:szCs w:val="36"/>
          <w:lang w:val="pt-BR"/>
        </w:rPr>
        <w:t xml:space="preserve">CUSTOS </w:t>
      </w:r>
      <w:r w:rsidR="002301BD">
        <w:rPr>
          <w:b/>
          <w:bCs/>
          <w:color w:val="4E81BC"/>
          <w:sz w:val="36"/>
          <w:szCs w:val="36"/>
          <w:lang w:val="pt-BR"/>
        </w:rPr>
        <w:t xml:space="preserve">RELACIONADOS </w:t>
      </w:r>
      <w:r w:rsidR="0054082D" w:rsidRPr="0054082D">
        <w:rPr>
          <w:b/>
          <w:bCs/>
          <w:color w:val="4E81BC"/>
          <w:sz w:val="36"/>
          <w:szCs w:val="36"/>
          <w:lang w:val="pt-BR"/>
        </w:rPr>
        <w:t xml:space="preserve">COM </w:t>
      </w:r>
      <w:r w:rsidR="002301BD">
        <w:rPr>
          <w:b/>
          <w:bCs/>
          <w:color w:val="4E81BC"/>
          <w:sz w:val="36"/>
          <w:szCs w:val="36"/>
          <w:lang w:val="pt-BR"/>
        </w:rPr>
        <w:t xml:space="preserve">O RECURSO A COMPETÊNCIAS E </w:t>
      </w:r>
      <w:r w:rsidR="00C12E38">
        <w:rPr>
          <w:b/>
          <w:bCs/>
          <w:color w:val="4E81BC"/>
          <w:sz w:val="36"/>
          <w:szCs w:val="36"/>
          <w:lang w:val="pt-BR"/>
        </w:rPr>
        <w:t>SERVIÇOS</w:t>
      </w:r>
      <w:r w:rsidR="00C91F2A">
        <w:rPr>
          <w:b/>
          <w:bCs/>
          <w:color w:val="4E81BC"/>
          <w:sz w:val="36"/>
          <w:szCs w:val="36"/>
          <w:lang w:val="pt-BR"/>
        </w:rPr>
        <w:t xml:space="preserve"> </w:t>
      </w:r>
      <w:r w:rsidR="0054082D" w:rsidRPr="0054082D">
        <w:rPr>
          <w:b/>
          <w:bCs/>
          <w:color w:val="4E81BC"/>
          <w:sz w:val="36"/>
          <w:szCs w:val="36"/>
          <w:lang w:val="pt-BR"/>
        </w:rPr>
        <w:t>EXTERN</w:t>
      </w:r>
      <w:r w:rsidR="002301BD">
        <w:rPr>
          <w:b/>
          <w:bCs/>
          <w:color w:val="4E81BC"/>
          <w:sz w:val="36"/>
          <w:szCs w:val="36"/>
          <w:lang w:val="pt-BR"/>
        </w:rPr>
        <w:t>OS</w:t>
      </w:r>
    </w:p>
    <w:p w14:paraId="21CE2BCA" w14:textId="77777777" w:rsidR="006032D3" w:rsidRPr="0054082D" w:rsidRDefault="006032D3" w:rsidP="006032D3">
      <w:pPr>
        <w:pStyle w:val="Default"/>
        <w:rPr>
          <w:b/>
          <w:bCs/>
          <w:color w:val="4E81BC"/>
          <w:sz w:val="22"/>
          <w:szCs w:val="22"/>
          <w:lang w:val="pt-BR"/>
        </w:rPr>
      </w:pPr>
    </w:p>
    <w:p w14:paraId="7D7295AF" w14:textId="77777777" w:rsidR="005A42F7" w:rsidRDefault="00125A3D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</w:rPr>
      </w:pPr>
      <w:r w:rsidRPr="003401D5">
        <w:rPr>
          <w:rFonts w:ascii="Tahoma" w:hAnsi="Tahoma" w:cs="Tahoma"/>
          <w:b/>
          <w:bCs/>
          <w:color w:val="4E81BC"/>
        </w:rPr>
        <w:t>BASE JURÍDICA</w:t>
      </w:r>
    </w:p>
    <w:p w14:paraId="2FE54858" w14:textId="77777777" w:rsidR="008566D7" w:rsidRPr="006A1D01" w:rsidRDefault="00FF2750" w:rsidP="008566D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trike/>
          <w:color w:val="000000"/>
          <w:lang w:val="pt-PT"/>
        </w:rPr>
      </w:pPr>
      <w:r w:rsidRPr="006A1D01">
        <w:rPr>
          <w:rFonts w:ascii="Tahoma" w:hAnsi="Tahoma" w:cs="Tahoma"/>
          <w:strike/>
          <w:color w:val="000000"/>
          <w:lang w:val="pt-PT"/>
        </w:rPr>
        <w:t xml:space="preserve"> </w:t>
      </w:r>
    </w:p>
    <w:p w14:paraId="0A1535DC" w14:textId="2B660CD7" w:rsidR="005A42F7" w:rsidRPr="0054082D" w:rsidRDefault="00125A3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  <w:r w:rsidRPr="0054082D">
        <w:rPr>
          <w:rFonts w:ascii="Tahoma" w:hAnsi="Tahoma" w:cs="Tahoma"/>
          <w:color w:val="000000"/>
          <w:lang w:val="pt-BR"/>
        </w:rPr>
        <w:t xml:space="preserve">Os elementos elegíveis relativos </w:t>
      </w:r>
      <w:r w:rsidR="00127D92">
        <w:rPr>
          <w:rFonts w:ascii="Tahoma" w:hAnsi="Tahoma" w:cs="Tahoma"/>
          <w:color w:val="000000"/>
          <w:lang w:val="pt-BR"/>
        </w:rPr>
        <w:t>aos custos</w:t>
      </w:r>
      <w:r w:rsidRPr="0054082D">
        <w:rPr>
          <w:rFonts w:ascii="Tahoma" w:hAnsi="Tahoma" w:cs="Tahoma"/>
          <w:color w:val="000000"/>
          <w:lang w:val="pt-BR"/>
        </w:rPr>
        <w:t xml:space="preserve"> </w:t>
      </w:r>
      <w:r w:rsidR="00127D92">
        <w:rPr>
          <w:rFonts w:ascii="Tahoma" w:hAnsi="Tahoma" w:cs="Tahoma"/>
          <w:color w:val="000000"/>
          <w:lang w:val="pt-BR"/>
        </w:rPr>
        <w:t xml:space="preserve">relacionados </w:t>
      </w:r>
      <w:r w:rsidRPr="0054082D">
        <w:rPr>
          <w:rFonts w:ascii="Tahoma" w:hAnsi="Tahoma" w:cs="Tahoma"/>
          <w:color w:val="000000"/>
          <w:lang w:val="pt-BR"/>
        </w:rPr>
        <w:t xml:space="preserve">com </w:t>
      </w:r>
      <w:r w:rsidR="0054082D">
        <w:rPr>
          <w:rFonts w:ascii="Tahoma" w:hAnsi="Tahoma" w:cs="Tahoma"/>
          <w:color w:val="000000"/>
          <w:lang w:val="pt-BR"/>
        </w:rPr>
        <w:t>o recurso a competências e serviços externos</w:t>
      </w:r>
      <w:r w:rsidRPr="0054082D">
        <w:rPr>
          <w:rFonts w:ascii="Tahoma" w:hAnsi="Tahoma" w:cs="Tahoma"/>
          <w:color w:val="000000"/>
          <w:lang w:val="pt-BR"/>
        </w:rPr>
        <w:t xml:space="preserve"> são identificados no artigo 42</w:t>
      </w:r>
      <w:r w:rsidR="00127D92">
        <w:rPr>
          <w:rFonts w:ascii="Tahoma" w:hAnsi="Tahoma" w:cs="Tahoma"/>
          <w:color w:val="000000"/>
          <w:lang w:val="pt-BR"/>
        </w:rPr>
        <w:t>.</w:t>
      </w:r>
      <w:r w:rsidRPr="0054082D">
        <w:rPr>
          <w:rFonts w:ascii="Tahoma" w:hAnsi="Tahoma" w:cs="Tahoma"/>
          <w:color w:val="000000"/>
          <w:lang w:val="pt-BR"/>
        </w:rPr>
        <w:t>º do Regulamento (UE) nº 2021/1059 (Regulamento Interreg).</w:t>
      </w:r>
    </w:p>
    <w:p w14:paraId="6ABFDCE3" w14:textId="77777777" w:rsidR="008566D7" w:rsidRPr="0054082D" w:rsidRDefault="008566D7" w:rsidP="008566D7">
      <w:pPr>
        <w:pStyle w:val="Prrafodelista"/>
        <w:autoSpaceDE w:val="0"/>
        <w:autoSpaceDN w:val="0"/>
        <w:adjustRightInd w:val="0"/>
        <w:spacing w:after="0" w:line="240" w:lineRule="auto"/>
        <w:ind w:left="360"/>
        <w:rPr>
          <w:rFonts w:ascii="Tahoma" w:hAnsi="Tahoma" w:cs="Tahoma"/>
          <w:color w:val="4E81BC"/>
          <w:lang w:val="pt-BR"/>
        </w:rPr>
      </w:pPr>
    </w:p>
    <w:p w14:paraId="5D89D17F" w14:textId="77777777" w:rsidR="005A42F7" w:rsidRDefault="00125A3D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</w:rPr>
      </w:pPr>
      <w:r w:rsidRPr="008566D7">
        <w:rPr>
          <w:rFonts w:ascii="Tahoma" w:hAnsi="Tahoma" w:cs="Tahoma"/>
          <w:b/>
          <w:bCs/>
          <w:color w:val="4E81BC"/>
        </w:rPr>
        <w:t xml:space="preserve">DEFINIÇÃO </w:t>
      </w:r>
    </w:p>
    <w:p w14:paraId="0B36D799" w14:textId="77777777" w:rsidR="006032D3" w:rsidRPr="006032D3" w:rsidRDefault="006032D3" w:rsidP="006032D3">
      <w:pPr>
        <w:pStyle w:val="Prrafodelista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</w:rPr>
      </w:pPr>
    </w:p>
    <w:p w14:paraId="51F9AF9E" w14:textId="7E6F88B7" w:rsidR="005A42F7" w:rsidRPr="0054082D" w:rsidRDefault="00127D9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lang w:val="pt-BR"/>
        </w:rPr>
      </w:pPr>
      <w:r>
        <w:rPr>
          <w:rFonts w:ascii="Tahoma" w:hAnsi="Tahoma" w:cs="Tahoma"/>
          <w:color w:val="000000"/>
          <w:lang w:val="pt-BR"/>
        </w:rPr>
        <w:t>São considerados custos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</w:t>
      </w:r>
      <w:r>
        <w:rPr>
          <w:rFonts w:ascii="Tahoma" w:hAnsi="Tahoma" w:cs="Tahoma"/>
          <w:color w:val="000000"/>
          <w:lang w:val="pt-BR"/>
        </w:rPr>
        <w:t xml:space="preserve">com </w:t>
      </w:r>
      <w:r w:rsidR="00125A3D" w:rsidRPr="0054082D">
        <w:rPr>
          <w:rFonts w:ascii="Tahoma" w:hAnsi="Tahoma" w:cs="Tahoma"/>
          <w:color w:val="000000"/>
          <w:lang w:val="pt-BR"/>
        </w:rPr>
        <w:t xml:space="preserve">serviços </w:t>
      </w:r>
      <w:r w:rsidR="00F30962">
        <w:rPr>
          <w:rFonts w:ascii="Tahoma" w:hAnsi="Tahoma" w:cs="Tahoma"/>
          <w:color w:val="000000"/>
          <w:lang w:val="pt-BR"/>
        </w:rPr>
        <w:t xml:space="preserve">e consultoria </w:t>
      </w:r>
      <w:r w:rsidR="00125A3D" w:rsidRPr="0054082D">
        <w:rPr>
          <w:rFonts w:ascii="Tahoma" w:hAnsi="Tahoma" w:cs="Tahoma"/>
          <w:color w:val="000000"/>
          <w:lang w:val="pt-BR"/>
        </w:rPr>
        <w:t>extern</w:t>
      </w:r>
      <w:r w:rsidR="00F30962">
        <w:rPr>
          <w:rFonts w:ascii="Tahoma" w:hAnsi="Tahoma" w:cs="Tahoma"/>
          <w:color w:val="000000"/>
          <w:lang w:val="pt-BR"/>
        </w:rPr>
        <w:t>a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</w:t>
      </w:r>
      <w:r>
        <w:rPr>
          <w:rFonts w:ascii="Tahoma" w:hAnsi="Tahoma" w:cs="Tahoma"/>
          <w:color w:val="000000"/>
          <w:lang w:val="pt-BR"/>
        </w:rPr>
        <w:t>os correspondentes a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</w:t>
      </w:r>
      <w:r w:rsidR="00125A3D" w:rsidRPr="00127D92">
        <w:rPr>
          <w:rFonts w:ascii="Tahoma" w:hAnsi="Tahoma" w:cs="Tahoma"/>
          <w:b/>
          <w:bCs/>
          <w:color w:val="000000"/>
          <w:lang w:val="pt-BR"/>
        </w:rPr>
        <w:t xml:space="preserve">serviços </w:t>
      </w:r>
      <w:r w:rsidR="00125A3D" w:rsidRPr="0054082D">
        <w:rPr>
          <w:rFonts w:ascii="Tahoma" w:hAnsi="Tahoma" w:cs="Tahoma"/>
          <w:b/>
          <w:bCs/>
          <w:color w:val="000000"/>
          <w:lang w:val="pt-BR"/>
        </w:rPr>
        <w:t xml:space="preserve">profissionais </w:t>
      </w:r>
      <w:r w:rsidR="00125A3D" w:rsidRPr="0054082D">
        <w:rPr>
          <w:rFonts w:ascii="Tahoma" w:hAnsi="Tahoma" w:cs="Tahoma"/>
          <w:color w:val="000000"/>
          <w:lang w:val="pt-BR"/>
        </w:rPr>
        <w:t xml:space="preserve">prestados por uma pessoa singular ou coletiva (pública ou privada) </w:t>
      </w:r>
      <w:r w:rsidR="00125A3D" w:rsidRPr="0054082D">
        <w:rPr>
          <w:rFonts w:ascii="Tahoma" w:hAnsi="Tahoma" w:cs="Tahoma"/>
          <w:b/>
          <w:bCs/>
          <w:color w:val="000000"/>
          <w:lang w:val="pt-BR"/>
        </w:rPr>
        <w:t xml:space="preserve">que não seja beneficiária do </w:t>
      </w:r>
      <w:r w:rsidR="0054082D" w:rsidRPr="0054082D">
        <w:rPr>
          <w:rFonts w:ascii="Tahoma" w:hAnsi="Tahoma" w:cs="Tahoma"/>
          <w:b/>
          <w:bCs/>
          <w:color w:val="000000"/>
          <w:lang w:val="pt-BR"/>
        </w:rPr>
        <w:t>projeto</w:t>
      </w:r>
      <w:r w:rsidR="00125A3D" w:rsidRPr="0054082D">
        <w:rPr>
          <w:rFonts w:ascii="Tahoma" w:hAnsi="Tahoma" w:cs="Tahoma"/>
          <w:b/>
          <w:bCs/>
          <w:color w:val="000000"/>
          <w:lang w:val="pt-BR"/>
        </w:rPr>
        <w:t xml:space="preserve"> nem esteja </w:t>
      </w:r>
      <w:r w:rsidR="00FF2750" w:rsidRPr="0054082D">
        <w:rPr>
          <w:rFonts w:ascii="Tahoma" w:hAnsi="Tahoma" w:cs="Tahoma"/>
          <w:b/>
          <w:bCs/>
          <w:lang w:val="pt-BR"/>
        </w:rPr>
        <w:t xml:space="preserve">juridicamente ligada ao </w:t>
      </w:r>
      <w:r>
        <w:rPr>
          <w:rFonts w:ascii="Tahoma" w:hAnsi="Tahoma" w:cs="Tahoma"/>
          <w:b/>
          <w:bCs/>
          <w:lang w:val="pt-BR"/>
        </w:rPr>
        <w:t>mesmo</w:t>
      </w:r>
      <w:r w:rsidR="00FF2750" w:rsidRPr="0054082D">
        <w:rPr>
          <w:rFonts w:ascii="Tahoma" w:hAnsi="Tahoma" w:cs="Tahoma"/>
          <w:b/>
          <w:bCs/>
          <w:lang w:val="pt-BR"/>
        </w:rPr>
        <w:t xml:space="preserve">. </w:t>
      </w:r>
    </w:p>
    <w:p w14:paraId="72D33296" w14:textId="77777777" w:rsidR="006032D3" w:rsidRPr="0054082D" w:rsidRDefault="006032D3" w:rsidP="006032D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</w:p>
    <w:p w14:paraId="265C5C12" w14:textId="515A5DC2" w:rsidR="00960152" w:rsidRDefault="00125A3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  <w:r w:rsidRPr="0054082D">
        <w:rPr>
          <w:rFonts w:ascii="Tahoma" w:hAnsi="Tahoma" w:cs="Tahoma"/>
          <w:color w:val="000000"/>
          <w:lang w:val="pt-BR"/>
        </w:rPr>
        <w:t xml:space="preserve">Esta categoria inclui despesas com </w:t>
      </w:r>
      <w:r w:rsidR="0054082D" w:rsidRPr="0054082D">
        <w:rPr>
          <w:rFonts w:ascii="Tahoma" w:hAnsi="Tahoma" w:cs="Tahoma"/>
          <w:color w:val="000000"/>
          <w:lang w:val="pt-BR"/>
        </w:rPr>
        <w:t>faturas</w:t>
      </w:r>
      <w:r w:rsidRPr="0054082D">
        <w:rPr>
          <w:rFonts w:ascii="Tahoma" w:hAnsi="Tahoma" w:cs="Tahoma"/>
          <w:color w:val="000000"/>
          <w:lang w:val="pt-BR"/>
        </w:rPr>
        <w:t xml:space="preserve"> ou documentos equivalentes pagos pelo beneficiário do </w:t>
      </w:r>
      <w:r w:rsidR="0054082D" w:rsidRPr="0054082D">
        <w:rPr>
          <w:rFonts w:ascii="Tahoma" w:hAnsi="Tahoma" w:cs="Tahoma"/>
          <w:color w:val="000000"/>
          <w:lang w:val="pt-BR"/>
        </w:rPr>
        <w:t>projeto</w:t>
      </w:r>
      <w:r w:rsidRPr="0054082D">
        <w:rPr>
          <w:rFonts w:ascii="Tahoma" w:hAnsi="Tahoma" w:cs="Tahoma"/>
          <w:color w:val="000000"/>
          <w:lang w:val="pt-BR"/>
        </w:rPr>
        <w:t xml:space="preserve">, emitidos </w:t>
      </w:r>
      <w:r w:rsidRPr="00127D92">
        <w:rPr>
          <w:rFonts w:ascii="Tahoma" w:hAnsi="Tahoma" w:cs="Tahoma"/>
          <w:b/>
          <w:bCs/>
          <w:color w:val="000000"/>
          <w:lang w:val="pt-BR"/>
        </w:rPr>
        <w:t>com base em</w:t>
      </w:r>
      <w:r w:rsidRPr="0054082D">
        <w:rPr>
          <w:rFonts w:ascii="Tahoma" w:hAnsi="Tahoma" w:cs="Tahoma"/>
          <w:b/>
          <w:bCs/>
          <w:color w:val="000000"/>
          <w:lang w:val="pt-BR"/>
        </w:rPr>
        <w:t xml:space="preserve"> contratos ou acordos escritos</w:t>
      </w:r>
      <w:r w:rsidRPr="0054082D">
        <w:rPr>
          <w:rFonts w:ascii="Tahoma" w:hAnsi="Tahoma" w:cs="Tahoma"/>
          <w:color w:val="000000"/>
          <w:lang w:val="pt-BR"/>
        </w:rPr>
        <w:t xml:space="preserve">, para a execução de determinadas </w:t>
      </w:r>
      <w:r w:rsidR="0054082D" w:rsidRPr="0054082D">
        <w:rPr>
          <w:rFonts w:ascii="Tahoma" w:hAnsi="Tahoma" w:cs="Tahoma"/>
          <w:color w:val="000000"/>
          <w:lang w:val="pt-BR"/>
        </w:rPr>
        <w:t>atividades</w:t>
      </w:r>
      <w:r w:rsidRPr="0054082D">
        <w:rPr>
          <w:rFonts w:ascii="Tahoma" w:hAnsi="Tahoma" w:cs="Tahoma"/>
          <w:color w:val="000000"/>
          <w:lang w:val="pt-BR"/>
        </w:rPr>
        <w:t xml:space="preserve"> do </w:t>
      </w:r>
      <w:r w:rsidR="0054082D" w:rsidRPr="0054082D">
        <w:rPr>
          <w:rFonts w:ascii="Tahoma" w:hAnsi="Tahoma" w:cs="Tahoma"/>
          <w:color w:val="000000"/>
          <w:lang w:val="pt-BR"/>
        </w:rPr>
        <w:t>projeto</w:t>
      </w:r>
      <w:r w:rsidRPr="0054082D">
        <w:rPr>
          <w:rFonts w:ascii="Tahoma" w:hAnsi="Tahoma" w:cs="Tahoma"/>
          <w:color w:val="000000"/>
          <w:lang w:val="pt-BR"/>
        </w:rPr>
        <w:t xml:space="preserve"> </w:t>
      </w:r>
      <w:r w:rsidR="0054082D" w:rsidRPr="0054082D">
        <w:rPr>
          <w:rFonts w:ascii="Tahoma" w:hAnsi="Tahoma" w:cs="Tahoma"/>
          <w:color w:val="000000"/>
          <w:lang w:val="pt-BR"/>
        </w:rPr>
        <w:t>diretamente</w:t>
      </w:r>
      <w:r w:rsidRPr="0054082D">
        <w:rPr>
          <w:rFonts w:ascii="Tahoma" w:hAnsi="Tahoma" w:cs="Tahoma"/>
          <w:color w:val="000000"/>
          <w:lang w:val="pt-BR"/>
        </w:rPr>
        <w:t xml:space="preserve"> ligadas ao </w:t>
      </w:r>
      <w:r w:rsidR="0054082D">
        <w:rPr>
          <w:rFonts w:ascii="Tahoma" w:hAnsi="Tahoma" w:cs="Tahoma"/>
          <w:color w:val="000000"/>
          <w:lang w:val="pt-BR"/>
        </w:rPr>
        <w:t>mesmo</w:t>
      </w:r>
      <w:r w:rsidRPr="0054082D">
        <w:rPr>
          <w:rFonts w:ascii="Tahoma" w:hAnsi="Tahoma" w:cs="Tahoma"/>
          <w:color w:val="000000"/>
          <w:lang w:val="pt-BR"/>
        </w:rPr>
        <w:t xml:space="preserve">. </w:t>
      </w:r>
    </w:p>
    <w:p w14:paraId="3B1F8B9B" w14:textId="77777777" w:rsidR="00960152" w:rsidRDefault="0096015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</w:p>
    <w:p w14:paraId="1BDA9E50" w14:textId="4C3BDD5C" w:rsidR="006032D3" w:rsidRPr="00C74603" w:rsidRDefault="00960152" w:rsidP="00C74603">
      <w:pPr>
        <w:jc w:val="both"/>
        <w:rPr>
          <w:lang w:val="pt-BR"/>
        </w:rPr>
      </w:pPr>
      <w:r w:rsidRPr="008317ED">
        <w:rPr>
          <w:rFonts w:ascii="Tahoma" w:hAnsi="Tahoma" w:cs="Tahoma"/>
          <w:lang w:val="pt-BR"/>
        </w:rPr>
        <w:t xml:space="preserve">As despesas com expertos </w:t>
      </w:r>
      <w:r w:rsidR="005F75B9" w:rsidRPr="008317ED">
        <w:rPr>
          <w:rFonts w:ascii="Tahoma" w:hAnsi="Tahoma" w:cs="Tahoma"/>
          <w:lang w:val="pt-BR"/>
        </w:rPr>
        <w:t>e</w:t>
      </w:r>
      <w:r w:rsidRPr="008317ED">
        <w:rPr>
          <w:rFonts w:ascii="Tahoma" w:hAnsi="Tahoma" w:cs="Tahoma"/>
          <w:lang w:val="pt-BR"/>
        </w:rPr>
        <w:t xml:space="preserve"> servi</w:t>
      </w:r>
      <w:r w:rsidR="005F75B9" w:rsidRPr="008317ED">
        <w:rPr>
          <w:rFonts w:ascii="Tahoma" w:hAnsi="Tahoma" w:cs="Tahoma"/>
          <w:lang w:val="pt-BR"/>
        </w:rPr>
        <w:t>ços</w:t>
      </w:r>
      <w:r w:rsidRPr="008317ED">
        <w:rPr>
          <w:rFonts w:ascii="Tahoma" w:hAnsi="Tahoma" w:cs="Tahoma"/>
          <w:lang w:val="pt-BR"/>
        </w:rPr>
        <w:t xml:space="preserve"> externos que n</w:t>
      </w:r>
      <w:r w:rsidR="005F75B9" w:rsidRPr="008317ED">
        <w:rPr>
          <w:rFonts w:ascii="Tahoma" w:hAnsi="Tahoma" w:cs="Tahoma"/>
          <w:lang w:val="pt-BR"/>
        </w:rPr>
        <w:t>ão</w:t>
      </w:r>
      <w:r w:rsidRPr="008317ED">
        <w:rPr>
          <w:rFonts w:ascii="Tahoma" w:hAnsi="Tahoma" w:cs="Tahoma"/>
          <w:lang w:val="pt-BR"/>
        </w:rPr>
        <w:t xml:space="preserve"> forme</w:t>
      </w:r>
      <w:r w:rsidR="005F75B9" w:rsidRPr="008317ED">
        <w:rPr>
          <w:rFonts w:ascii="Tahoma" w:hAnsi="Tahoma" w:cs="Tahoma"/>
          <w:lang w:val="pt-BR"/>
        </w:rPr>
        <w:t>m</w:t>
      </w:r>
      <w:r w:rsidRPr="008317ED">
        <w:rPr>
          <w:rFonts w:ascii="Tahoma" w:hAnsi="Tahoma" w:cs="Tahoma"/>
          <w:lang w:val="pt-BR"/>
        </w:rPr>
        <w:t xml:space="preserve"> parte de u</w:t>
      </w:r>
      <w:r w:rsidR="005F75B9" w:rsidRPr="008317ED">
        <w:rPr>
          <w:rFonts w:ascii="Tahoma" w:hAnsi="Tahoma" w:cs="Tahoma"/>
          <w:lang w:val="pt-BR"/>
        </w:rPr>
        <w:t>m</w:t>
      </w:r>
      <w:r w:rsidRPr="008317ED">
        <w:rPr>
          <w:rFonts w:ascii="Tahoma" w:hAnsi="Tahoma" w:cs="Tahoma"/>
          <w:lang w:val="pt-BR"/>
        </w:rPr>
        <w:t xml:space="preserve"> contrato de obras (tal como estudos de viabilidad</w:t>
      </w:r>
      <w:r w:rsidR="005A0671" w:rsidRPr="008317ED">
        <w:rPr>
          <w:rFonts w:ascii="Tahoma" w:hAnsi="Tahoma" w:cs="Tahoma"/>
          <w:lang w:val="pt-BR"/>
        </w:rPr>
        <w:t>e</w:t>
      </w:r>
      <w:r w:rsidRPr="008317ED">
        <w:rPr>
          <w:rFonts w:ascii="Tahoma" w:hAnsi="Tahoma" w:cs="Tahoma"/>
          <w:lang w:val="pt-BR"/>
        </w:rPr>
        <w:t xml:space="preserve">, impacto ambiental, </w:t>
      </w:r>
      <w:r w:rsidR="005A0671" w:rsidRPr="008317ED">
        <w:rPr>
          <w:rFonts w:ascii="Tahoma" w:hAnsi="Tahoma" w:cs="Tahoma"/>
          <w:lang w:val="pt-BR"/>
        </w:rPr>
        <w:t>licenças</w:t>
      </w:r>
      <w:r w:rsidRPr="008317ED">
        <w:rPr>
          <w:rFonts w:ascii="Tahoma" w:hAnsi="Tahoma" w:cs="Tahoma"/>
          <w:lang w:val="pt-BR"/>
        </w:rPr>
        <w:t xml:space="preserve">, etc.) </w:t>
      </w:r>
      <w:r w:rsidR="005A0671" w:rsidRPr="008317ED">
        <w:rPr>
          <w:rFonts w:ascii="Tahoma" w:hAnsi="Tahoma" w:cs="Tahoma"/>
          <w:lang w:val="pt-BR"/>
        </w:rPr>
        <w:t>mas</w:t>
      </w:r>
      <w:r w:rsidRPr="008317ED">
        <w:rPr>
          <w:rFonts w:ascii="Tahoma" w:hAnsi="Tahoma" w:cs="Tahoma"/>
          <w:lang w:val="pt-BR"/>
        </w:rPr>
        <w:t xml:space="preserve"> que form</w:t>
      </w:r>
      <w:r w:rsidR="00BC001E" w:rsidRPr="008317ED">
        <w:rPr>
          <w:rFonts w:ascii="Tahoma" w:hAnsi="Tahoma" w:cs="Tahoma"/>
          <w:lang w:val="pt-BR"/>
        </w:rPr>
        <w:t>a</w:t>
      </w:r>
      <w:r w:rsidR="005A0671" w:rsidRPr="008317ED">
        <w:rPr>
          <w:rFonts w:ascii="Tahoma" w:hAnsi="Tahoma" w:cs="Tahoma"/>
          <w:lang w:val="pt-BR"/>
        </w:rPr>
        <w:t>m</w:t>
      </w:r>
      <w:r w:rsidRPr="008317ED">
        <w:rPr>
          <w:rFonts w:ascii="Tahoma" w:hAnsi="Tahoma" w:cs="Tahoma"/>
          <w:lang w:val="pt-BR"/>
        </w:rPr>
        <w:t xml:space="preserve"> parte de u</w:t>
      </w:r>
      <w:r w:rsidR="005A0671" w:rsidRPr="008317ED">
        <w:rPr>
          <w:rFonts w:ascii="Tahoma" w:hAnsi="Tahoma" w:cs="Tahoma"/>
          <w:lang w:val="pt-BR"/>
        </w:rPr>
        <w:t>m</w:t>
      </w:r>
      <w:r w:rsidRPr="008317ED">
        <w:rPr>
          <w:rFonts w:ascii="Tahoma" w:hAnsi="Tahoma" w:cs="Tahoma"/>
          <w:lang w:val="pt-BR"/>
        </w:rPr>
        <w:t xml:space="preserve"> inv</w:t>
      </w:r>
      <w:r w:rsidR="005A0671" w:rsidRPr="008317ED">
        <w:rPr>
          <w:rFonts w:ascii="Tahoma" w:hAnsi="Tahoma" w:cs="Tahoma"/>
          <w:lang w:val="pt-BR"/>
        </w:rPr>
        <w:t>estimento</w:t>
      </w:r>
      <w:r w:rsidRPr="008317ED">
        <w:rPr>
          <w:rFonts w:ascii="Tahoma" w:hAnsi="Tahoma" w:cs="Tahoma"/>
          <w:lang w:val="pt-BR"/>
        </w:rPr>
        <w:t xml:space="preserve"> e</w:t>
      </w:r>
      <w:r w:rsidR="005A0671" w:rsidRPr="008317ED">
        <w:rPr>
          <w:rFonts w:ascii="Tahoma" w:hAnsi="Tahoma" w:cs="Tahoma"/>
          <w:lang w:val="pt-BR"/>
        </w:rPr>
        <w:t>m</w:t>
      </w:r>
      <w:r w:rsidRPr="008317ED">
        <w:rPr>
          <w:rFonts w:ascii="Tahoma" w:hAnsi="Tahoma" w:cs="Tahoma"/>
          <w:lang w:val="pt-BR"/>
        </w:rPr>
        <w:t xml:space="preserve"> infraestruturas, se</w:t>
      </w:r>
      <w:r w:rsidR="005A0671" w:rsidRPr="008317ED">
        <w:rPr>
          <w:rFonts w:ascii="Tahoma" w:hAnsi="Tahoma" w:cs="Tahoma"/>
          <w:lang w:val="pt-BR"/>
        </w:rPr>
        <w:t>rão</w:t>
      </w:r>
      <w:r w:rsidRPr="008317ED">
        <w:rPr>
          <w:rFonts w:ascii="Tahoma" w:hAnsi="Tahoma" w:cs="Tahoma"/>
          <w:lang w:val="pt-BR"/>
        </w:rPr>
        <w:t xml:space="preserve"> inclui</w:t>
      </w:r>
      <w:r w:rsidR="005A0671" w:rsidRPr="008317ED">
        <w:rPr>
          <w:rFonts w:ascii="Tahoma" w:hAnsi="Tahoma" w:cs="Tahoma"/>
          <w:lang w:val="pt-BR"/>
        </w:rPr>
        <w:t>dos</w:t>
      </w:r>
      <w:r w:rsidRPr="008317ED">
        <w:rPr>
          <w:rFonts w:ascii="Tahoma" w:hAnsi="Tahoma" w:cs="Tahoma"/>
          <w:lang w:val="pt-BR"/>
        </w:rPr>
        <w:t xml:space="preserve"> </w:t>
      </w:r>
      <w:r w:rsidR="005A0671" w:rsidRPr="008317ED">
        <w:rPr>
          <w:rFonts w:ascii="Tahoma" w:hAnsi="Tahoma" w:cs="Tahoma"/>
          <w:lang w:val="pt-BR"/>
        </w:rPr>
        <w:t>n</w:t>
      </w:r>
      <w:r w:rsidRPr="008317ED">
        <w:rPr>
          <w:rFonts w:ascii="Tahoma" w:hAnsi="Tahoma" w:cs="Tahoma"/>
          <w:lang w:val="pt-BR"/>
        </w:rPr>
        <w:t>esta categor</w:t>
      </w:r>
      <w:r w:rsidR="005A0671" w:rsidRPr="008317ED">
        <w:rPr>
          <w:rFonts w:ascii="Tahoma" w:hAnsi="Tahoma" w:cs="Tahoma"/>
          <w:lang w:val="pt-BR"/>
        </w:rPr>
        <w:t>i</w:t>
      </w:r>
      <w:r w:rsidRPr="008317ED">
        <w:rPr>
          <w:rFonts w:ascii="Tahoma" w:hAnsi="Tahoma" w:cs="Tahoma"/>
          <w:lang w:val="pt-BR"/>
        </w:rPr>
        <w:t xml:space="preserve">a de </w:t>
      </w:r>
      <w:r w:rsidR="00BC001E" w:rsidRPr="008317ED">
        <w:rPr>
          <w:rFonts w:ascii="Tahoma" w:hAnsi="Tahoma" w:cs="Tahoma"/>
          <w:lang w:val="pt-BR"/>
        </w:rPr>
        <w:t>despesa</w:t>
      </w:r>
      <w:r w:rsidRPr="008317ED">
        <w:rPr>
          <w:rFonts w:ascii="Tahoma" w:hAnsi="Tahoma" w:cs="Tahoma"/>
          <w:lang w:val="pt-BR"/>
        </w:rPr>
        <w:t>.</w:t>
      </w:r>
    </w:p>
    <w:p w14:paraId="2CF81890" w14:textId="77777777" w:rsidR="005A42F7" w:rsidRDefault="00125A3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Deve entender-se como tal: </w:t>
      </w:r>
    </w:p>
    <w:p w14:paraId="69EF4650" w14:textId="77777777" w:rsidR="008F7876" w:rsidRPr="0054082D" w:rsidRDefault="008F787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BR"/>
        </w:rPr>
      </w:pPr>
    </w:p>
    <w:p w14:paraId="44D31A50" w14:textId="03FAC226" w:rsidR="005A42F7" w:rsidRPr="0054082D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Estudos ou inquéritos (por exemplo, avaliações, </w:t>
      </w:r>
      <w:r w:rsidR="00082E82" w:rsidRPr="0054082D">
        <w:rPr>
          <w:rFonts w:ascii="Tahoma" w:hAnsi="Tahoma" w:cs="Tahoma"/>
          <w:lang w:val="pt-BR"/>
        </w:rPr>
        <w:t>estratégias, planos de concepção</w:t>
      </w:r>
      <w:r w:rsidR="00143BC2">
        <w:rPr>
          <w:rFonts w:ascii="Tahoma" w:hAnsi="Tahoma" w:cs="Tahoma"/>
          <w:lang w:val="pt-BR"/>
        </w:rPr>
        <w:t xml:space="preserve"> e</w:t>
      </w:r>
      <w:r w:rsidR="00127D92">
        <w:rPr>
          <w:rFonts w:ascii="Tahoma" w:hAnsi="Tahoma" w:cs="Tahoma"/>
          <w:lang w:val="pt-BR"/>
        </w:rPr>
        <w:t xml:space="preserve"> </w:t>
      </w:r>
      <w:r w:rsidR="00390704" w:rsidRPr="0054082D">
        <w:rPr>
          <w:rFonts w:ascii="Tahoma" w:hAnsi="Tahoma" w:cs="Tahoma"/>
          <w:lang w:val="pt-BR"/>
        </w:rPr>
        <w:t>manuais</w:t>
      </w:r>
      <w:r w:rsidR="00082E82" w:rsidRPr="0054082D">
        <w:rPr>
          <w:rFonts w:ascii="Tahoma" w:hAnsi="Tahoma" w:cs="Tahoma"/>
          <w:lang w:val="pt-BR"/>
        </w:rPr>
        <w:t>)</w:t>
      </w:r>
      <w:r w:rsidR="00127D92">
        <w:rPr>
          <w:rFonts w:ascii="Tahoma" w:hAnsi="Tahoma" w:cs="Tahoma"/>
          <w:lang w:val="pt-BR"/>
        </w:rPr>
        <w:t>;</w:t>
      </w:r>
    </w:p>
    <w:p w14:paraId="71A54C45" w14:textId="2D565067" w:rsidR="005A42F7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731A91">
        <w:rPr>
          <w:rFonts w:ascii="Tahoma" w:hAnsi="Tahoma" w:cs="Tahoma"/>
        </w:rPr>
        <w:t>Formação</w:t>
      </w:r>
      <w:r w:rsidR="00127D92">
        <w:rPr>
          <w:rFonts w:ascii="Tahoma" w:hAnsi="Tahoma" w:cs="Tahoma"/>
        </w:rPr>
        <w:t>;</w:t>
      </w:r>
    </w:p>
    <w:p w14:paraId="6D6BF1C5" w14:textId="27DA383B" w:rsidR="005A42F7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731A91">
        <w:rPr>
          <w:rFonts w:ascii="Tahoma" w:hAnsi="Tahoma" w:cs="Tahoma"/>
        </w:rPr>
        <w:t>Traduções</w:t>
      </w:r>
      <w:r w:rsidR="00127D92">
        <w:rPr>
          <w:rFonts w:ascii="Tahoma" w:hAnsi="Tahoma" w:cs="Tahoma"/>
        </w:rPr>
        <w:t>;</w:t>
      </w:r>
    </w:p>
    <w:p w14:paraId="6126F266" w14:textId="3BB5CD90" w:rsidR="005A42F7" w:rsidRPr="0054082D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Desenvolvimento, </w:t>
      </w:r>
      <w:r w:rsidR="00127D92">
        <w:rPr>
          <w:rFonts w:ascii="Tahoma" w:hAnsi="Tahoma" w:cs="Tahoma"/>
          <w:lang w:val="pt-BR"/>
        </w:rPr>
        <w:t>alterações</w:t>
      </w:r>
      <w:r w:rsidRPr="0054082D">
        <w:rPr>
          <w:rFonts w:ascii="Tahoma" w:hAnsi="Tahoma" w:cs="Tahoma"/>
          <w:lang w:val="pt-BR"/>
        </w:rPr>
        <w:t xml:space="preserve"> e </w:t>
      </w:r>
      <w:r w:rsidR="0054082D" w:rsidRPr="0054082D">
        <w:rPr>
          <w:rFonts w:ascii="Tahoma" w:hAnsi="Tahoma" w:cs="Tahoma"/>
          <w:lang w:val="pt-BR"/>
        </w:rPr>
        <w:t>atualizações</w:t>
      </w:r>
      <w:r w:rsidRPr="0054082D">
        <w:rPr>
          <w:rFonts w:ascii="Tahoma" w:hAnsi="Tahoma" w:cs="Tahoma"/>
          <w:lang w:val="pt-BR"/>
        </w:rPr>
        <w:t xml:space="preserve"> </w:t>
      </w:r>
      <w:r w:rsidR="00127D92">
        <w:rPr>
          <w:rFonts w:ascii="Tahoma" w:hAnsi="Tahoma" w:cs="Tahoma"/>
          <w:lang w:val="pt-BR"/>
        </w:rPr>
        <w:t>dos</w:t>
      </w:r>
      <w:r w:rsidRPr="0054082D">
        <w:rPr>
          <w:rFonts w:ascii="Tahoma" w:hAnsi="Tahoma" w:cs="Tahoma"/>
          <w:lang w:val="pt-BR"/>
        </w:rPr>
        <w:t xml:space="preserve"> sistemas informáticos e</w:t>
      </w:r>
      <w:r w:rsidR="00127D92">
        <w:rPr>
          <w:rFonts w:ascii="Tahoma" w:hAnsi="Tahoma" w:cs="Tahoma"/>
          <w:lang w:val="pt-BR"/>
        </w:rPr>
        <w:t xml:space="preserve"> do sítio Web</w:t>
      </w:r>
      <w:r w:rsidR="00082E82" w:rsidRPr="0054082D">
        <w:rPr>
          <w:rFonts w:ascii="Tahoma" w:hAnsi="Tahoma" w:cs="Tahoma"/>
          <w:lang w:val="pt-BR"/>
        </w:rPr>
        <w:t xml:space="preserve">; </w:t>
      </w:r>
    </w:p>
    <w:p w14:paraId="2E2E192F" w14:textId="41217AF8" w:rsidR="005A42F7" w:rsidRPr="0054082D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Promoção, comunicação, publicidade, artigos e </w:t>
      </w:r>
      <w:r w:rsidR="0054082D" w:rsidRPr="0054082D">
        <w:rPr>
          <w:rFonts w:ascii="Tahoma" w:hAnsi="Tahoma" w:cs="Tahoma"/>
          <w:lang w:val="pt-BR"/>
        </w:rPr>
        <w:t>atividades</w:t>
      </w:r>
      <w:r w:rsidRPr="0054082D">
        <w:rPr>
          <w:rFonts w:ascii="Tahoma" w:hAnsi="Tahoma" w:cs="Tahoma"/>
          <w:lang w:val="pt-BR"/>
        </w:rPr>
        <w:t xml:space="preserve"> promocionais ou </w:t>
      </w:r>
      <w:r w:rsidR="00127D92">
        <w:rPr>
          <w:rFonts w:ascii="Tahoma" w:hAnsi="Tahoma" w:cs="Tahoma"/>
          <w:lang w:val="pt-BR"/>
        </w:rPr>
        <w:t xml:space="preserve">de </w:t>
      </w:r>
      <w:r w:rsidRPr="0054082D">
        <w:rPr>
          <w:rFonts w:ascii="Tahoma" w:hAnsi="Tahoma" w:cs="Tahoma"/>
          <w:lang w:val="pt-BR"/>
        </w:rPr>
        <w:t xml:space="preserve">informação das </w:t>
      </w:r>
      <w:r w:rsidR="0054082D" w:rsidRPr="0054082D">
        <w:rPr>
          <w:rFonts w:ascii="Tahoma" w:hAnsi="Tahoma" w:cs="Tahoma"/>
          <w:lang w:val="pt-BR"/>
        </w:rPr>
        <w:t>atividades</w:t>
      </w:r>
      <w:r w:rsidR="00FF2750" w:rsidRPr="0054082D">
        <w:rPr>
          <w:rFonts w:ascii="Tahoma" w:hAnsi="Tahoma" w:cs="Tahoma"/>
          <w:lang w:val="pt-BR"/>
        </w:rPr>
        <w:t xml:space="preserve"> do </w:t>
      </w:r>
      <w:r w:rsidR="0054082D" w:rsidRPr="0054082D">
        <w:rPr>
          <w:rFonts w:ascii="Tahoma" w:hAnsi="Tahoma" w:cs="Tahoma"/>
          <w:lang w:val="pt-BR"/>
        </w:rPr>
        <w:t>projeto</w:t>
      </w:r>
      <w:r w:rsidR="00127D92">
        <w:rPr>
          <w:rFonts w:ascii="Tahoma" w:hAnsi="Tahoma" w:cs="Tahoma"/>
          <w:lang w:val="pt-BR"/>
        </w:rPr>
        <w:t>;</w:t>
      </w:r>
    </w:p>
    <w:p w14:paraId="3988E9A8" w14:textId="44DA37E7" w:rsidR="005A42F7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731A91">
        <w:rPr>
          <w:rFonts w:ascii="Tahoma" w:hAnsi="Tahoma" w:cs="Tahoma"/>
        </w:rPr>
        <w:t>Gestão financeira</w:t>
      </w:r>
      <w:r w:rsidR="00127D92">
        <w:rPr>
          <w:rFonts w:ascii="Tahoma" w:hAnsi="Tahoma" w:cs="Tahoma"/>
        </w:rPr>
        <w:t>;</w:t>
      </w:r>
    </w:p>
    <w:p w14:paraId="547893BE" w14:textId="0CE58E4C" w:rsidR="005A42F7" w:rsidRPr="0054082D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>Serviços relacionados com a organização e realização de eventos ou reuniões (</w:t>
      </w:r>
      <w:r w:rsidR="00127D92">
        <w:rPr>
          <w:rFonts w:ascii="Tahoma" w:hAnsi="Tahoma" w:cs="Tahoma"/>
          <w:lang w:val="pt-BR"/>
        </w:rPr>
        <w:t>incluíndo renda</w:t>
      </w:r>
      <w:r w:rsidR="00082E82" w:rsidRPr="0054082D">
        <w:rPr>
          <w:rFonts w:ascii="Tahoma" w:hAnsi="Tahoma" w:cs="Tahoma"/>
          <w:lang w:val="pt-BR"/>
        </w:rPr>
        <w:t xml:space="preserve">, </w:t>
      </w:r>
      <w:r w:rsidR="00E52113">
        <w:rPr>
          <w:rFonts w:ascii="Tahoma" w:hAnsi="Tahoma" w:cs="Tahoma"/>
          <w:lang w:val="pt-BR"/>
        </w:rPr>
        <w:t>restauração ou</w:t>
      </w:r>
      <w:r w:rsidR="00082E82" w:rsidRPr="0054082D">
        <w:rPr>
          <w:rFonts w:ascii="Tahoma" w:hAnsi="Tahoma" w:cs="Tahoma"/>
          <w:lang w:val="pt-BR"/>
        </w:rPr>
        <w:t xml:space="preserve"> interpretação)</w:t>
      </w:r>
      <w:r w:rsidR="00FF2750" w:rsidRPr="0054082D">
        <w:rPr>
          <w:rFonts w:ascii="Tahoma" w:hAnsi="Tahoma" w:cs="Tahoma"/>
          <w:lang w:val="pt-BR"/>
        </w:rPr>
        <w:t>.</w:t>
      </w:r>
      <w:r w:rsidR="005B3757" w:rsidRPr="0054082D">
        <w:rPr>
          <w:rFonts w:ascii="Tahoma" w:hAnsi="Tahoma" w:cs="Tahoma"/>
          <w:lang w:val="pt-BR"/>
        </w:rPr>
        <w:t xml:space="preserve"> Isto inclui os custos pagos por um beneficiário</w:t>
      </w:r>
      <w:r w:rsidR="00ED034E">
        <w:rPr>
          <w:rFonts w:ascii="Tahoma" w:hAnsi="Tahoma" w:cs="Tahoma"/>
          <w:lang w:val="pt-BR"/>
        </w:rPr>
        <w:t>,</w:t>
      </w:r>
      <w:r w:rsidR="005B3757" w:rsidRPr="0054082D">
        <w:rPr>
          <w:rFonts w:ascii="Tahoma" w:hAnsi="Tahoma" w:cs="Tahoma"/>
          <w:lang w:val="pt-BR"/>
        </w:rPr>
        <w:t xml:space="preserve"> </w:t>
      </w:r>
      <w:r w:rsidR="00143BC2">
        <w:rPr>
          <w:rFonts w:ascii="Tahoma" w:hAnsi="Tahoma" w:cs="Tahoma"/>
          <w:lang w:val="pt-BR"/>
        </w:rPr>
        <w:t>para o conjunto</w:t>
      </w:r>
      <w:r w:rsidR="005B3757" w:rsidRPr="0054082D">
        <w:rPr>
          <w:rFonts w:ascii="Tahoma" w:hAnsi="Tahoma" w:cs="Tahoma"/>
          <w:lang w:val="pt-BR"/>
        </w:rPr>
        <w:t xml:space="preserve"> </w:t>
      </w:r>
      <w:r w:rsidR="00143BC2">
        <w:rPr>
          <w:rFonts w:ascii="Tahoma" w:hAnsi="Tahoma" w:cs="Tahoma"/>
          <w:lang w:val="pt-BR"/>
        </w:rPr>
        <w:t>d</w:t>
      </w:r>
      <w:r w:rsidR="005B3757" w:rsidRPr="0054082D">
        <w:rPr>
          <w:rFonts w:ascii="Tahoma" w:hAnsi="Tahoma" w:cs="Tahoma"/>
          <w:lang w:val="pt-BR"/>
        </w:rPr>
        <w:t>os parceiros</w:t>
      </w:r>
      <w:r w:rsidR="00ED034E">
        <w:rPr>
          <w:rFonts w:ascii="Tahoma" w:hAnsi="Tahoma" w:cs="Tahoma"/>
          <w:lang w:val="pt-BR"/>
        </w:rPr>
        <w:t>,</w:t>
      </w:r>
      <w:r w:rsidR="005B3757" w:rsidRPr="0054082D">
        <w:rPr>
          <w:rFonts w:ascii="Tahoma" w:hAnsi="Tahoma" w:cs="Tahoma"/>
          <w:lang w:val="pt-BR"/>
        </w:rPr>
        <w:t xml:space="preserve"> no âmbito da organização de reuniões do </w:t>
      </w:r>
      <w:r w:rsidR="0054082D" w:rsidRPr="0054082D">
        <w:rPr>
          <w:rFonts w:ascii="Tahoma" w:hAnsi="Tahoma" w:cs="Tahoma"/>
          <w:lang w:val="pt-BR"/>
        </w:rPr>
        <w:t>projeto</w:t>
      </w:r>
      <w:r w:rsidR="00E52113">
        <w:rPr>
          <w:rFonts w:ascii="Tahoma" w:hAnsi="Tahoma" w:cs="Tahoma"/>
          <w:lang w:val="pt-BR"/>
        </w:rPr>
        <w:t>;</w:t>
      </w:r>
    </w:p>
    <w:p w14:paraId="30C8C554" w14:textId="24F31EF4" w:rsidR="005A42F7" w:rsidRPr="0054082D" w:rsidRDefault="00E5211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lang w:val="pt-BR"/>
        </w:rPr>
      </w:pPr>
      <w:bookmarkStart w:id="0" w:name="_GoBack"/>
      <w:r>
        <w:rPr>
          <w:rFonts w:ascii="Tahoma" w:hAnsi="Tahoma" w:cs="Tahoma"/>
          <w:lang w:val="pt-BR"/>
        </w:rPr>
        <w:t>P</w:t>
      </w:r>
      <w:r w:rsidR="006032D3" w:rsidRPr="0054082D">
        <w:rPr>
          <w:rFonts w:ascii="Tahoma" w:hAnsi="Tahoma" w:cs="Tahoma"/>
          <w:lang w:val="pt-BR"/>
        </w:rPr>
        <w:t>articipação em eventos (por exemplo, taxas de inscrição)</w:t>
      </w:r>
      <w:r>
        <w:rPr>
          <w:rFonts w:ascii="Tahoma" w:hAnsi="Tahoma" w:cs="Tahoma"/>
          <w:lang w:val="pt-BR"/>
        </w:rPr>
        <w:t>;</w:t>
      </w:r>
      <w:r w:rsidR="006032D3" w:rsidRPr="0054082D">
        <w:rPr>
          <w:rFonts w:ascii="Tahoma" w:hAnsi="Tahoma" w:cs="Tahoma"/>
          <w:lang w:val="pt-BR"/>
        </w:rPr>
        <w:t xml:space="preserve"> </w:t>
      </w:r>
    </w:p>
    <w:bookmarkEnd w:id="0"/>
    <w:p w14:paraId="2146F12C" w14:textId="7FCA013D" w:rsidR="005A42F7" w:rsidRPr="0054082D" w:rsidRDefault="00E5211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BR"/>
        </w:rPr>
      </w:pPr>
      <w:r>
        <w:rPr>
          <w:rFonts w:ascii="Tahoma" w:hAnsi="Tahoma" w:cs="Tahoma"/>
          <w:color w:val="000000"/>
          <w:lang w:val="pt-BR"/>
        </w:rPr>
        <w:lastRenderedPageBreak/>
        <w:t>Assesoria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jurídica</w:t>
      </w:r>
      <w:r>
        <w:rPr>
          <w:rFonts w:ascii="Tahoma" w:hAnsi="Tahoma" w:cs="Tahoma"/>
          <w:color w:val="000000"/>
          <w:lang w:val="pt-BR"/>
        </w:rPr>
        <w:t xml:space="preserve"> e serviços notariais</w:t>
      </w:r>
      <w:r w:rsidR="00125A3D" w:rsidRPr="0054082D">
        <w:rPr>
          <w:rFonts w:ascii="Tahoma" w:hAnsi="Tahoma" w:cs="Tahoma"/>
          <w:color w:val="000000"/>
          <w:lang w:val="pt-BR"/>
        </w:rPr>
        <w:t xml:space="preserve">, </w:t>
      </w:r>
      <w:r>
        <w:rPr>
          <w:rFonts w:ascii="Tahoma" w:hAnsi="Tahoma" w:cs="Tahoma"/>
          <w:color w:val="000000"/>
          <w:lang w:val="pt-BR"/>
        </w:rPr>
        <w:t xml:space="preserve">competências </w:t>
      </w:r>
      <w:r w:rsidR="00125A3D" w:rsidRPr="0054082D">
        <w:rPr>
          <w:rFonts w:ascii="Tahoma" w:hAnsi="Tahoma" w:cs="Tahoma"/>
          <w:color w:val="000000"/>
          <w:lang w:val="pt-BR"/>
        </w:rPr>
        <w:t>técnica</w:t>
      </w:r>
      <w:r>
        <w:rPr>
          <w:rFonts w:ascii="Tahoma" w:hAnsi="Tahoma" w:cs="Tahoma"/>
          <w:color w:val="000000"/>
          <w:lang w:val="pt-BR"/>
        </w:rPr>
        <w:t>s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e financeira</w:t>
      </w:r>
      <w:r>
        <w:rPr>
          <w:rFonts w:ascii="Tahoma" w:hAnsi="Tahoma" w:cs="Tahoma"/>
          <w:color w:val="000000"/>
          <w:lang w:val="pt-BR"/>
        </w:rPr>
        <w:t>s</w:t>
      </w:r>
      <w:r w:rsidR="00FF2750" w:rsidRPr="0054082D">
        <w:rPr>
          <w:rFonts w:ascii="Tahoma" w:hAnsi="Tahoma" w:cs="Tahoma"/>
          <w:lang w:val="pt-BR"/>
        </w:rPr>
        <w:t xml:space="preserve">, </w:t>
      </w:r>
      <w:r w:rsidR="00125A3D" w:rsidRPr="0054082D">
        <w:rPr>
          <w:rFonts w:ascii="Tahoma" w:hAnsi="Tahoma" w:cs="Tahoma"/>
          <w:lang w:val="pt-BR"/>
        </w:rPr>
        <w:t xml:space="preserve"> </w:t>
      </w:r>
      <w:r w:rsidR="00125A3D" w:rsidRPr="0054082D">
        <w:rPr>
          <w:rFonts w:ascii="Tahoma" w:hAnsi="Tahoma" w:cs="Tahoma"/>
          <w:color w:val="000000"/>
          <w:lang w:val="pt-BR"/>
        </w:rPr>
        <w:t xml:space="preserve">outros serviços de consultoria e </w:t>
      </w:r>
      <w:r>
        <w:rPr>
          <w:rFonts w:ascii="Tahoma" w:hAnsi="Tahoma" w:cs="Tahoma"/>
          <w:color w:val="000000"/>
          <w:lang w:val="pt-BR"/>
        </w:rPr>
        <w:t xml:space="preserve">de </w:t>
      </w:r>
      <w:r w:rsidR="00125A3D" w:rsidRPr="0054082D">
        <w:rPr>
          <w:rFonts w:ascii="Tahoma" w:hAnsi="Tahoma" w:cs="Tahoma"/>
          <w:color w:val="000000"/>
          <w:lang w:val="pt-BR"/>
        </w:rPr>
        <w:t>contabilidade</w:t>
      </w:r>
      <w:r>
        <w:rPr>
          <w:rFonts w:ascii="Tahoma" w:hAnsi="Tahoma" w:cs="Tahoma"/>
          <w:color w:val="000000"/>
          <w:lang w:val="pt-BR"/>
        </w:rPr>
        <w:t>;</w:t>
      </w:r>
    </w:p>
    <w:p w14:paraId="399EEDAA" w14:textId="74CF87C5" w:rsidR="005A42F7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</w:rPr>
      </w:pPr>
      <w:r w:rsidRPr="00387EDA">
        <w:rPr>
          <w:rFonts w:ascii="Tahoma" w:hAnsi="Tahoma" w:cs="Tahoma"/>
          <w:color w:val="000000"/>
        </w:rPr>
        <w:t>Direitos de propriedade intelectual</w:t>
      </w:r>
      <w:r w:rsidR="00E52113">
        <w:rPr>
          <w:rFonts w:ascii="Tahoma" w:hAnsi="Tahoma" w:cs="Tahoma"/>
          <w:color w:val="000000"/>
        </w:rPr>
        <w:t>;</w:t>
      </w:r>
    </w:p>
    <w:p w14:paraId="211073F1" w14:textId="66D132AA" w:rsidR="005A42F7" w:rsidRPr="0054082D" w:rsidRDefault="00125A3D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BR"/>
        </w:rPr>
      </w:pPr>
      <w:r w:rsidRPr="0054082D">
        <w:rPr>
          <w:rFonts w:ascii="Tahoma" w:hAnsi="Tahoma" w:cs="Tahoma"/>
          <w:color w:val="000000"/>
          <w:lang w:val="pt-BR"/>
        </w:rPr>
        <w:t>Garantias bancárias ou de outras instituições financeiras, se</w:t>
      </w:r>
      <w:r w:rsidR="00E52113">
        <w:rPr>
          <w:rFonts w:ascii="Tahoma" w:hAnsi="Tahoma" w:cs="Tahoma"/>
          <w:color w:val="000000"/>
          <w:lang w:val="pt-BR"/>
        </w:rPr>
        <w:t>mpre que sejam ex</w:t>
      </w:r>
      <w:r w:rsidRPr="0054082D">
        <w:rPr>
          <w:rFonts w:ascii="Tahoma" w:hAnsi="Tahoma" w:cs="Tahoma"/>
          <w:color w:val="000000"/>
          <w:lang w:val="pt-BR"/>
        </w:rPr>
        <w:t>igid</w:t>
      </w:r>
      <w:r w:rsidR="00E52113">
        <w:rPr>
          <w:rFonts w:ascii="Tahoma" w:hAnsi="Tahoma" w:cs="Tahoma"/>
          <w:color w:val="000000"/>
          <w:lang w:val="pt-BR"/>
        </w:rPr>
        <w:t>as</w:t>
      </w:r>
      <w:r w:rsidRPr="0054082D">
        <w:rPr>
          <w:rFonts w:ascii="Tahoma" w:hAnsi="Tahoma" w:cs="Tahoma"/>
          <w:color w:val="000000"/>
          <w:lang w:val="pt-BR"/>
        </w:rPr>
        <w:t xml:space="preserve"> p</w:t>
      </w:r>
      <w:r w:rsidR="00E52113">
        <w:rPr>
          <w:rFonts w:ascii="Tahoma" w:hAnsi="Tahoma" w:cs="Tahoma"/>
          <w:color w:val="000000"/>
          <w:lang w:val="pt-BR"/>
        </w:rPr>
        <w:t>ela</w:t>
      </w:r>
      <w:r w:rsidRPr="0054082D">
        <w:rPr>
          <w:rFonts w:ascii="Tahoma" w:hAnsi="Tahoma" w:cs="Tahoma"/>
          <w:color w:val="000000"/>
          <w:lang w:val="pt-BR"/>
        </w:rPr>
        <w:t xml:space="preserve"> </w:t>
      </w:r>
      <w:r w:rsidR="00E52113">
        <w:rPr>
          <w:rFonts w:ascii="Tahoma" w:hAnsi="Tahoma" w:cs="Tahoma"/>
          <w:color w:val="000000"/>
          <w:lang w:val="pt-BR"/>
        </w:rPr>
        <w:t>legislação</w:t>
      </w:r>
      <w:r w:rsidRPr="0054082D">
        <w:rPr>
          <w:rFonts w:ascii="Tahoma" w:hAnsi="Tahoma" w:cs="Tahoma"/>
          <w:color w:val="000000"/>
          <w:lang w:val="pt-BR"/>
        </w:rPr>
        <w:t xml:space="preserve"> ou pelo Comité de Acompanhamento</w:t>
      </w:r>
      <w:r w:rsidR="00E52113">
        <w:rPr>
          <w:rFonts w:ascii="Tahoma" w:hAnsi="Tahoma" w:cs="Tahoma"/>
          <w:color w:val="000000"/>
          <w:lang w:val="pt-BR"/>
        </w:rPr>
        <w:t>;</w:t>
      </w:r>
      <w:r w:rsidRPr="0054082D">
        <w:rPr>
          <w:rFonts w:ascii="Tahoma" w:hAnsi="Tahoma" w:cs="Tahoma"/>
          <w:color w:val="000000"/>
          <w:lang w:val="pt-BR"/>
        </w:rPr>
        <w:t xml:space="preserve"> </w:t>
      </w:r>
    </w:p>
    <w:p w14:paraId="0F3CAE95" w14:textId="1C8ECA57" w:rsidR="005A42F7" w:rsidRPr="00E41C4C" w:rsidRDefault="00125A3D" w:rsidP="00A10FD8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ahoma" w:hAnsi="Tahoma" w:cs="Tahoma"/>
          <w:strike/>
          <w:highlight w:val="green"/>
          <w:lang w:val="pt-BR"/>
        </w:rPr>
      </w:pPr>
      <w:r w:rsidRPr="0054082D">
        <w:rPr>
          <w:rFonts w:ascii="Tahoma" w:hAnsi="Tahoma" w:cs="Tahoma"/>
          <w:lang w:val="pt-BR"/>
        </w:rPr>
        <w:t>D</w:t>
      </w:r>
      <w:r w:rsidR="00E52113">
        <w:rPr>
          <w:rFonts w:ascii="Tahoma" w:hAnsi="Tahoma" w:cs="Tahoma"/>
          <w:lang w:val="pt-BR"/>
        </w:rPr>
        <w:t>eslocação</w:t>
      </w:r>
      <w:r w:rsidR="006032D3" w:rsidRPr="0054082D">
        <w:rPr>
          <w:rFonts w:ascii="Tahoma" w:hAnsi="Tahoma" w:cs="Tahoma"/>
          <w:lang w:val="pt-BR"/>
        </w:rPr>
        <w:t xml:space="preserve"> e alojamento </w:t>
      </w:r>
      <w:r w:rsidR="00E52113">
        <w:rPr>
          <w:rFonts w:ascii="Tahoma" w:hAnsi="Tahoma" w:cs="Tahoma"/>
          <w:lang w:val="pt-BR"/>
        </w:rPr>
        <w:t xml:space="preserve">de </w:t>
      </w:r>
      <w:r w:rsidR="0045574D" w:rsidRPr="0054082D">
        <w:rPr>
          <w:rFonts w:ascii="Tahoma" w:hAnsi="Tahoma" w:cs="Tahoma"/>
          <w:lang w:val="pt-BR"/>
        </w:rPr>
        <w:t>peritos externos</w:t>
      </w:r>
      <w:r w:rsidR="00731A91" w:rsidRPr="0054082D">
        <w:rPr>
          <w:rFonts w:ascii="Tahoma" w:hAnsi="Tahoma" w:cs="Tahoma"/>
          <w:lang w:val="pt-BR"/>
        </w:rPr>
        <w:t xml:space="preserve">, </w:t>
      </w:r>
      <w:r w:rsidR="00E52113">
        <w:rPr>
          <w:rFonts w:ascii="Tahoma" w:hAnsi="Tahoma" w:cs="Tahoma"/>
          <w:lang w:val="pt-BR"/>
        </w:rPr>
        <w:t xml:space="preserve">oradores, </w:t>
      </w:r>
      <w:r w:rsidR="005B0582" w:rsidRPr="0054082D">
        <w:rPr>
          <w:rFonts w:ascii="Tahoma" w:hAnsi="Tahoma" w:cs="Tahoma"/>
          <w:lang w:val="pt-BR"/>
        </w:rPr>
        <w:t>prestadores de serviços</w:t>
      </w:r>
      <w:r w:rsidR="00A10FD8">
        <w:rPr>
          <w:rFonts w:ascii="Tahoma" w:hAnsi="Tahoma" w:cs="Tahoma"/>
          <w:lang w:val="pt-BR"/>
        </w:rPr>
        <w:t xml:space="preserve"> </w:t>
      </w:r>
      <w:r w:rsidR="00A10FD8" w:rsidRPr="00E41C4C">
        <w:rPr>
          <w:rFonts w:ascii="Tahoma" w:hAnsi="Tahoma" w:cs="Tahoma"/>
          <w:strike/>
          <w:highlight w:val="green"/>
          <w:lang w:val="pt-BR"/>
        </w:rPr>
        <w:t>e destinatários finais que participam na consecução dos objetivos do projeto</w:t>
      </w:r>
      <w:r w:rsidR="00A63806" w:rsidRPr="00E41C4C">
        <w:rPr>
          <w:rFonts w:ascii="Tahoma" w:hAnsi="Tahoma" w:cs="Tahoma"/>
          <w:strike/>
          <w:highlight w:val="green"/>
          <w:vertAlign w:val="superscript"/>
          <w:lang w:val="pt-BR"/>
        </w:rPr>
        <w:t xml:space="preserve"> </w:t>
      </w:r>
      <w:r w:rsidR="007D09F8" w:rsidRPr="00E41C4C">
        <w:rPr>
          <w:rStyle w:val="Refdenotaalpie"/>
          <w:rFonts w:ascii="Tahoma" w:hAnsi="Tahoma" w:cs="Tahoma"/>
          <w:strike/>
          <w:highlight w:val="green"/>
          <w:lang w:val="pt-BR"/>
        </w:rPr>
        <w:footnoteReference w:id="1"/>
      </w:r>
      <w:r w:rsidR="00A10FD8" w:rsidRPr="00E41C4C">
        <w:rPr>
          <w:rFonts w:ascii="Tahoma" w:hAnsi="Tahoma" w:cs="Tahoma"/>
          <w:strike/>
          <w:highlight w:val="green"/>
          <w:lang w:val="pt-BR"/>
        </w:rPr>
        <w:t>.</w:t>
      </w:r>
    </w:p>
    <w:p w14:paraId="46D09888" w14:textId="52F3D92A" w:rsidR="00090FAA" w:rsidRPr="001108A7" w:rsidRDefault="000A68E9" w:rsidP="00090FAA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ahoma" w:hAnsi="Tahoma" w:cs="Tahoma"/>
          <w:lang w:val="pt-BR"/>
        </w:rPr>
      </w:pPr>
      <w:r w:rsidRPr="00FD3DCE">
        <w:rPr>
          <w:rFonts w:ascii="Tahoma" w:hAnsi="Tahoma" w:cs="Tahoma"/>
          <w:lang w:val="pt-BR"/>
        </w:rPr>
        <w:t>Deslocação e</w:t>
      </w:r>
      <w:r w:rsidR="00090FAA" w:rsidRPr="00FD3DCE">
        <w:rPr>
          <w:rFonts w:ascii="Tahoma" w:hAnsi="Tahoma" w:cs="Tahoma"/>
          <w:lang w:val="pt-BR"/>
        </w:rPr>
        <w:t xml:space="preserve"> alojamento d</w:t>
      </w:r>
      <w:r w:rsidRPr="00FD3DCE">
        <w:rPr>
          <w:rFonts w:ascii="Tahoma" w:hAnsi="Tahoma" w:cs="Tahoma"/>
          <w:lang w:val="pt-BR"/>
        </w:rPr>
        <w:t>e</w:t>
      </w:r>
      <w:r w:rsidR="00090FAA" w:rsidRPr="00FD3DCE">
        <w:rPr>
          <w:rFonts w:ascii="Tahoma" w:hAnsi="Tahoma" w:cs="Tahoma"/>
          <w:lang w:val="pt-BR"/>
        </w:rPr>
        <w:t xml:space="preserve"> pessoal </w:t>
      </w:r>
      <w:r w:rsidRPr="00FD3DCE">
        <w:rPr>
          <w:rFonts w:ascii="Tahoma" w:hAnsi="Tahoma" w:cs="Tahoma"/>
          <w:lang w:val="pt-BR"/>
        </w:rPr>
        <w:t xml:space="preserve">dos parceiros </w:t>
      </w:r>
      <w:r w:rsidR="00090FAA" w:rsidRPr="00FD3DCE">
        <w:rPr>
          <w:rFonts w:ascii="Tahoma" w:hAnsi="Tahoma" w:cs="Tahoma"/>
          <w:lang w:val="pt-BR"/>
        </w:rPr>
        <w:t xml:space="preserve">dos países </w:t>
      </w:r>
      <w:r w:rsidR="00090FAA" w:rsidRPr="001108A7">
        <w:rPr>
          <w:rFonts w:ascii="Tahoma" w:hAnsi="Tahoma" w:cs="Tahoma"/>
          <w:lang w:val="pt-BR"/>
        </w:rPr>
        <w:t xml:space="preserve">terceiros </w:t>
      </w:r>
      <w:r w:rsidR="008317ED" w:rsidRPr="001108A7">
        <w:rPr>
          <w:rFonts w:ascii="Tahoma" w:hAnsi="Tahoma" w:cs="Tahoma"/>
          <w:lang w:val="pt-BR"/>
        </w:rPr>
        <w:t xml:space="preserve">e participantes associados </w:t>
      </w:r>
      <w:r w:rsidR="00090FAA" w:rsidRPr="001108A7">
        <w:rPr>
          <w:rFonts w:ascii="Tahoma" w:hAnsi="Tahoma" w:cs="Tahoma"/>
          <w:lang w:val="pt-BR"/>
        </w:rPr>
        <w:t>nos projetos.</w:t>
      </w:r>
    </w:p>
    <w:p w14:paraId="14A00904" w14:textId="49B397A3" w:rsidR="00A10FD8" w:rsidRPr="007D09F8" w:rsidRDefault="00125A3D" w:rsidP="007D09F8">
      <w:pPr>
        <w:pStyle w:val="Prrafodelista"/>
        <w:numPr>
          <w:ilvl w:val="0"/>
          <w:numId w:val="15"/>
        </w:numPr>
        <w:tabs>
          <w:tab w:val="right" w:pos="8504"/>
        </w:tabs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color w:val="000000"/>
          <w:lang w:val="pt-BR"/>
        </w:rPr>
      </w:pPr>
      <w:r w:rsidRPr="0054082D">
        <w:rPr>
          <w:rFonts w:ascii="Tahoma" w:hAnsi="Tahoma" w:cs="Tahoma"/>
          <w:lang w:val="pt-BR"/>
        </w:rPr>
        <w:t>Outr</w:t>
      </w:r>
      <w:r w:rsidR="00E52113">
        <w:rPr>
          <w:rFonts w:ascii="Tahoma" w:hAnsi="Tahoma" w:cs="Tahoma"/>
          <w:lang w:val="pt-BR"/>
        </w:rPr>
        <w:t>as competências e serviços específicos</w:t>
      </w:r>
      <w:r w:rsidRPr="0054082D">
        <w:rPr>
          <w:rFonts w:ascii="Tahoma" w:hAnsi="Tahoma" w:cs="Tahoma"/>
          <w:lang w:val="pt-BR"/>
        </w:rPr>
        <w:t xml:space="preserve"> necessários </w:t>
      </w:r>
      <w:r w:rsidR="00E52113">
        <w:rPr>
          <w:rFonts w:ascii="Tahoma" w:hAnsi="Tahoma" w:cs="Tahoma"/>
          <w:lang w:val="pt-BR"/>
        </w:rPr>
        <w:t>para a realização das atividades do projeto</w:t>
      </w:r>
      <w:r w:rsidRPr="0054082D">
        <w:rPr>
          <w:rFonts w:ascii="Tahoma" w:hAnsi="Tahoma" w:cs="Tahoma"/>
          <w:lang w:val="pt-BR"/>
        </w:rPr>
        <w:t xml:space="preserve">. </w:t>
      </w:r>
    </w:p>
    <w:p w14:paraId="41A89676" w14:textId="77777777" w:rsidR="00816D1A" w:rsidRDefault="00816D1A" w:rsidP="00816D1A">
      <w:pPr>
        <w:pStyle w:val="Prrafodelista"/>
        <w:tabs>
          <w:tab w:val="left" w:pos="2759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lang w:val="pt-BR"/>
        </w:rPr>
      </w:pPr>
    </w:p>
    <w:p w14:paraId="50CF8E6C" w14:textId="77777777" w:rsidR="008F7876" w:rsidRPr="0054082D" w:rsidRDefault="008F7876" w:rsidP="00816D1A">
      <w:pPr>
        <w:pStyle w:val="Prrafodelista"/>
        <w:tabs>
          <w:tab w:val="left" w:pos="2759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  <w:lang w:val="pt-BR"/>
        </w:rPr>
      </w:pPr>
    </w:p>
    <w:p w14:paraId="7BA0F8C4" w14:textId="68D7A82B" w:rsidR="005A42F7" w:rsidRPr="0054082D" w:rsidRDefault="00127D92">
      <w:pPr>
        <w:pStyle w:val="Prrafodelista"/>
        <w:numPr>
          <w:ilvl w:val="0"/>
          <w:numId w:val="14"/>
        </w:numPr>
        <w:tabs>
          <w:tab w:val="left" w:pos="1943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4E81BC"/>
          <w:lang w:val="pt-BR"/>
        </w:rPr>
      </w:pPr>
      <w:r>
        <w:rPr>
          <w:rFonts w:ascii="Tahoma" w:hAnsi="Tahoma" w:cs="Tahoma"/>
          <w:b/>
          <w:bCs/>
          <w:color w:val="4E81BC"/>
          <w:lang w:val="pt-BR"/>
        </w:rPr>
        <w:t xml:space="preserve">MODALIDADE DE </w:t>
      </w:r>
      <w:r w:rsidR="00B230ED" w:rsidRPr="0054082D">
        <w:rPr>
          <w:rFonts w:ascii="Tahoma" w:hAnsi="Tahoma" w:cs="Tahoma"/>
          <w:b/>
          <w:bCs/>
          <w:color w:val="4E81BC"/>
          <w:lang w:val="pt-BR"/>
        </w:rPr>
        <w:t>DECLARAÇÃO E REGRAS GERAIS</w:t>
      </w:r>
    </w:p>
    <w:p w14:paraId="6974777A" w14:textId="77777777" w:rsidR="00B230ED" w:rsidRPr="0054082D" w:rsidRDefault="00B230ED" w:rsidP="00B230ED">
      <w:pPr>
        <w:pStyle w:val="Prrafodelista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4E81BC"/>
          <w:lang w:val="pt-BR"/>
        </w:rPr>
      </w:pPr>
    </w:p>
    <w:p w14:paraId="34188253" w14:textId="6F431726" w:rsidR="005A42F7" w:rsidRPr="0054082D" w:rsidRDefault="00922F6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  <w:r>
        <w:rPr>
          <w:rFonts w:ascii="Tahoma" w:hAnsi="Tahoma" w:cs="Tahoma"/>
          <w:color w:val="000000"/>
          <w:lang w:val="pt-BR"/>
        </w:rPr>
        <w:t>Os custos relaci</w:t>
      </w:r>
      <w:r w:rsidR="00E40DA9">
        <w:rPr>
          <w:rFonts w:ascii="Tahoma" w:hAnsi="Tahoma" w:cs="Tahoma"/>
          <w:color w:val="000000"/>
          <w:lang w:val="pt-BR"/>
        </w:rPr>
        <w:t>o</w:t>
      </w:r>
      <w:r>
        <w:rPr>
          <w:rFonts w:ascii="Tahoma" w:hAnsi="Tahoma" w:cs="Tahoma"/>
          <w:color w:val="000000"/>
          <w:lang w:val="pt-BR"/>
        </w:rPr>
        <w:t>n</w:t>
      </w:r>
      <w:r w:rsidR="00E40DA9">
        <w:rPr>
          <w:rFonts w:ascii="Tahoma" w:hAnsi="Tahoma" w:cs="Tahoma"/>
          <w:color w:val="000000"/>
          <w:lang w:val="pt-BR"/>
        </w:rPr>
        <w:t>a</w:t>
      </w:r>
      <w:r>
        <w:rPr>
          <w:rFonts w:ascii="Tahoma" w:hAnsi="Tahoma" w:cs="Tahoma"/>
          <w:color w:val="000000"/>
          <w:lang w:val="pt-BR"/>
        </w:rPr>
        <w:t>dos com o recurso a competências e serviços externos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</w:t>
      </w:r>
      <w:r>
        <w:rPr>
          <w:rFonts w:ascii="Tahoma" w:hAnsi="Tahoma" w:cs="Tahoma"/>
          <w:color w:val="000000"/>
          <w:lang w:val="pt-BR"/>
        </w:rPr>
        <w:t>serão</w:t>
      </w:r>
      <w:r w:rsidR="00125A3D" w:rsidRPr="0054082D">
        <w:rPr>
          <w:rFonts w:ascii="Tahoma" w:hAnsi="Tahoma" w:cs="Tahoma"/>
          <w:color w:val="000000"/>
          <w:lang w:val="pt-BR"/>
        </w:rPr>
        <w:t xml:space="preserve"> declarad</w:t>
      </w:r>
      <w:r>
        <w:rPr>
          <w:rFonts w:ascii="Tahoma" w:hAnsi="Tahoma" w:cs="Tahoma"/>
          <w:color w:val="000000"/>
          <w:lang w:val="pt-BR"/>
        </w:rPr>
        <w:t>o</w:t>
      </w:r>
      <w:r w:rsidR="00125A3D" w:rsidRPr="0054082D">
        <w:rPr>
          <w:rFonts w:ascii="Tahoma" w:hAnsi="Tahoma" w:cs="Tahoma"/>
          <w:color w:val="000000"/>
          <w:lang w:val="pt-BR"/>
        </w:rPr>
        <w:t xml:space="preserve">s com base no seu </w:t>
      </w:r>
      <w:r w:rsidR="002063CB" w:rsidRPr="0054082D">
        <w:rPr>
          <w:rFonts w:ascii="Tahoma" w:hAnsi="Tahoma" w:cs="Tahoma"/>
          <w:b/>
          <w:color w:val="000000"/>
          <w:lang w:val="pt-BR"/>
        </w:rPr>
        <w:t xml:space="preserve">custo </w:t>
      </w:r>
      <w:r w:rsidR="00125A3D" w:rsidRPr="0054082D">
        <w:rPr>
          <w:rFonts w:ascii="Tahoma" w:hAnsi="Tahoma" w:cs="Tahoma"/>
          <w:b/>
          <w:color w:val="000000"/>
          <w:lang w:val="pt-BR"/>
        </w:rPr>
        <w:t xml:space="preserve">real. </w:t>
      </w:r>
    </w:p>
    <w:p w14:paraId="2B4C7F6C" w14:textId="7CC1F353" w:rsidR="006032D3" w:rsidRPr="0054082D" w:rsidRDefault="006032D3" w:rsidP="009B158D">
      <w:pPr>
        <w:tabs>
          <w:tab w:val="left" w:pos="7545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</w:p>
    <w:p w14:paraId="30C120D6" w14:textId="77777777" w:rsidR="00113B37" w:rsidRPr="0054082D" w:rsidRDefault="00113B37" w:rsidP="00113B3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BR"/>
        </w:rPr>
      </w:pPr>
    </w:p>
    <w:p w14:paraId="7C1579F8" w14:textId="77777777" w:rsidR="005A42F7" w:rsidRDefault="00125A3D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E81BC"/>
        </w:rPr>
      </w:pPr>
      <w:r w:rsidRPr="0054082D">
        <w:rPr>
          <w:rFonts w:ascii="Tahoma" w:hAnsi="Tahoma" w:cs="Tahoma"/>
          <w:b/>
          <w:bCs/>
          <w:color w:val="4E81BC"/>
          <w:lang w:val="pt-BR"/>
        </w:rPr>
        <w:t xml:space="preserve"> </w:t>
      </w:r>
      <w:r w:rsidRPr="00731A91">
        <w:rPr>
          <w:rFonts w:ascii="Tahoma" w:hAnsi="Tahoma" w:cs="Tahoma"/>
          <w:b/>
          <w:bCs/>
          <w:color w:val="4E81BC"/>
        </w:rPr>
        <w:t>PROIBIÇÕES E LIMITAÇÕES</w:t>
      </w:r>
    </w:p>
    <w:p w14:paraId="5EF52331" w14:textId="77777777" w:rsidR="00113B37" w:rsidRDefault="00113B37" w:rsidP="00113B3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FF0000"/>
        </w:rPr>
      </w:pPr>
    </w:p>
    <w:p w14:paraId="7D53F1A1" w14:textId="792C9252" w:rsidR="005A42F7" w:rsidRPr="0054082D" w:rsidRDefault="00125A3D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b/>
          <w:bCs/>
          <w:lang w:val="pt-BR"/>
        </w:rPr>
        <w:t xml:space="preserve">É proibido </w:t>
      </w:r>
      <w:r w:rsidR="00113B37" w:rsidRPr="0054082D">
        <w:rPr>
          <w:rFonts w:ascii="Tahoma" w:hAnsi="Tahoma" w:cs="Tahoma"/>
          <w:b/>
          <w:bCs/>
          <w:lang w:val="pt-BR"/>
        </w:rPr>
        <w:t>contratar trabalhadores</w:t>
      </w:r>
      <w:r w:rsidR="00922F6A">
        <w:rPr>
          <w:rFonts w:ascii="Tahoma" w:hAnsi="Tahoma" w:cs="Tahoma"/>
          <w:b/>
          <w:bCs/>
          <w:lang w:val="pt-BR"/>
        </w:rPr>
        <w:t>/as</w:t>
      </w:r>
      <w:r w:rsidR="00113B37" w:rsidRPr="0054082D">
        <w:rPr>
          <w:rFonts w:ascii="Tahoma" w:hAnsi="Tahoma" w:cs="Tahoma"/>
          <w:b/>
          <w:bCs/>
          <w:lang w:val="pt-BR"/>
        </w:rPr>
        <w:t xml:space="preserve"> </w:t>
      </w:r>
      <w:r w:rsidR="00113B37" w:rsidRPr="0054082D">
        <w:rPr>
          <w:rFonts w:ascii="Tahoma" w:hAnsi="Tahoma" w:cs="Tahoma"/>
          <w:lang w:val="pt-BR"/>
        </w:rPr>
        <w:t xml:space="preserve">de qualquer uma das </w:t>
      </w:r>
      <w:r w:rsidR="00922F6A">
        <w:rPr>
          <w:rFonts w:ascii="Tahoma" w:hAnsi="Tahoma" w:cs="Tahoma"/>
          <w:b/>
          <w:bCs/>
          <w:lang w:val="pt-BR"/>
        </w:rPr>
        <w:t>entidades</w:t>
      </w:r>
      <w:r w:rsidR="00113B37" w:rsidRPr="0054082D">
        <w:rPr>
          <w:rFonts w:ascii="Tahoma" w:hAnsi="Tahoma" w:cs="Tahoma"/>
          <w:b/>
          <w:bCs/>
          <w:lang w:val="pt-BR"/>
        </w:rPr>
        <w:t xml:space="preserve"> beneficiárias </w:t>
      </w:r>
      <w:r w:rsidRPr="0054082D">
        <w:rPr>
          <w:rFonts w:ascii="Tahoma" w:hAnsi="Tahoma" w:cs="Tahoma"/>
          <w:b/>
          <w:bCs/>
          <w:lang w:val="pt-BR"/>
        </w:rPr>
        <w:t xml:space="preserve">ou </w:t>
      </w:r>
      <w:r w:rsidR="00731A91" w:rsidRPr="0054082D">
        <w:rPr>
          <w:rFonts w:ascii="Tahoma" w:hAnsi="Tahoma" w:cs="Tahoma"/>
          <w:b/>
          <w:bCs/>
          <w:lang w:val="pt-BR"/>
        </w:rPr>
        <w:t xml:space="preserve">parceiras </w:t>
      </w:r>
      <w:r w:rsidR="00922F6A">
        <w:rPr>
          <w:rFonts w:ascii="Tahoma" w:hAnsi="Tahoma" w:cs="Tahoma"/>
          <w:b/>
          <w:bCs/>
          <w:lang w:val="pt-BR"/>
        </w:rPr>
        <w:t xml:space="preserve">do projeto </w:t>
      </w:r>
      <w:r w:rsidR="00113B37" w:rsidRPr="0054082D">
        <w:rPr>
          <w:rFonts w:ascii="Tahoma" w:hAnsi="Tahoma" w:cs="Tahoma"/>
          <w:b/>
          <w:bCs/>
          <w:lang w:val="pt-BR"/>
        </w:rPr>
        <w:t xml:space="preserve">como prestadores de serviços externos </w:t>
      </w:r>
      <w:r w:rsidRPr="0054082D">
        <w:rPr>
          <w:rFonts w:ascii="Tahoma" w:hAnsi="Tahoma" w:cs="Tahoma"/>
          <w:lang w:val="pt-BR"/>
        </w:rPr>
        <w:t xml:space="preserve">no âmbito </w:t>
      </w:r>
      <w:r w:rsidR="00113B37" w:rsidRPr="0054082D">
        <w:rPr>
          <w:rFonts w:ascii="Tahoma" w:hAnsi="Tahoma" w:cs="Tahoma"/>
          <w:lang w:val="pt-BR"/>
        </w:rPr>
        <w:t xml:space="preserve">do </w:t>
      </w:r>
      <w:r w:rsidR="0054082D" w:rsidRPr="0054082D">
        <w:rPr>
          <w:rFonts w:ascii="Tahoma" w:hAnsi="Tahoma" w:cs="Tahoma"/>
          <w:lang w:val="pt-BR"/>
        </w:rPr>
        <w:t>projeto</w:t>
      </w:r>
      <w:r w:rsidR="00113B37" w:rsidRPr="0054082D">
        <w:rPr>
          <w:rFonts w:ascii="Tahoma" w:hAnsi="Tahoma" w:cs="Tahoma"/>
          <w:lang w:val="pt-BR"/>
        </w:rPr>
        <w:t xml:space="preserve">. </w:t>
      </w:r>
    </w:p>
    <w:p w14:paraId="18699DBC" w14:textId="77777777" w:rsidR="00807A50" w:rsidRPr="0054082D" w:rsidRDefault="00807A50" w:rsidP="00807A5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BR"/>
        </w:rPr>
      </w:pPr>
    </w:p>
    <w:p w14:paraId="26D4ECAC" w14:textId="58419853" w:rsidR="005A42F7" w:rsidRPr="0054082D" w:rsidRDefault="00922F6A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b/>
          <w:bCs/>
          <w:lang w:val="pt-BR"/>
        </w:rPr>
        <w:t>É proibido a</w:t>
      </w:r>
      <w:r w:rsidR="00125A3D" w:rsidRPr="0054082D">
        <w:rPr>
          <w:rFonts w:ascii="Tahoma" w:hAnsi="Tahoma" w:cs="Tahoma"/>
          <w:b/>
          <w:bCs/>
          <w:lang w:val="pt-BR"/>
        </w:rPr>
        <w:t xml:space="preserve"> contratação </w:t>
      </w:r>
      <w:r w:rsidR="00113B37" w:rsidRPr="0054082D">
        <w:rPr>
          <w:rFonts w:ascii="Tahoma" w:hAnsi="Tahoma" w:cs="Tahoma"/>
          <w:lang w:val="pt-BR"/>
        </w:rPr>
        <w:t xml:space="preserve">entre </w:t>
      </w:r>
      <w:r w:rsidR="00113B37" w:rsidRPr="0054082D">
        <w:rPr>
          <w:rFonts w:ascii="Tahoma" w:hAnsi="Tahoma" w:cs="Tahoma"/>
          <w:b/>
          <w:bCs/>
          <w:lang w:val="pt-BR"/>
        </w:rPr>
        <w:t>empresas relacionadas</w:t>
      </w:r>
      <w:r w:rsidR="00113B37" w:rsidRPr="0054082D">
        <w:rPr>
          <w:rFonts w:ascii="Tahoma" w:hAnsi="Tahoma" w:cs="Tahoma"/>
          <w:lang w:val="pt-BR"/>
        </w:rPr>
        <w:t xml:space="preserve">. </w:t>
      </w:r>
    </w:p>
    <w:p w14:paraId="51883EE0" w14:textId="77777777" w:rsidR="00113B37" w:rsidRDefault="00113B37" w:rsidP="00D768DB">
      <w:pPr>
        <w:rPr>
          <w:rFonts w:ascii="Tahoma" w:hAnsi="Tahoma" w:cs="Tahoma"/>
          <w:color w:val="000000"/>
          <w:lang w:val="pt-BR"/>
        </w:rPr>
      </w:pPr>
    </w:p>
    <w:p w14:paraId="5E9D72ED" w14:textId="77777777" w:rsidR="008F7876" w:rsidRDefault="008F7876" w:rsidP="00D768DB">
      <w:pPr>
        <w:rPr>
          <w:rFonts w:ascii="Tahoma" w:hAnsi="Tahoma" w:cs="Tahoma"/>
          <w:color w:val="000000"/>
          <w:lang w:val="pt-BR"/>
        </w:rPr>
      </w:pPr>
    </w:p>
    <w:p w14:paraId="7258843F" w14:textId="77777777" w:rsidR="008F7876" w:rsidRDefault="008F7876" w:rsidP="00D768DB">
      <w:pPr>
        <w:rPr>
          <w:rFonts w:ascii="Tahoma" w:hAnsi="Tahoma" w:cs="Tahoma"/>
          <w:color w:val="000000"/>
          <w:lang w:val="pt-BR"/>
        </w:rPr>
      </w:pPr>
    </w:p>
    <w:p w14:paraId="0E3F71F8" w14:textId="77777777" w:rsidR="008F7876" w:rsidRPr="0054082D" w:rsidRDefault="008F7876" w:rsidP="00D768DB">
      <w:pPr>
        <w:rPr>
          <w:rFonts w:ascii="Tahoma" w:hAnsi="Tahoma" w:cs="Tahoma"/>
          <w:color w:val="000000"/>
          <w:lang w:val="pt-BR"/>
        </w:rPr>
      </w:pPr>
    </w:p>
    <w:p w14:paraId="72E100A5" w14:textId="2E6251EF" w:rsidR="005A42F7" w:rsidRDefault="00127D92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4E81BC"/>
        </w:rPr>
      </w:pPr>
      <w:r>
        <w:rPr>
          <w:rFonts w:ascii="Tahoma" w:hAnsi="Tahoma" w:cs="Tahoma"/>
          <w:b/>
          <w:color w:val="4E81BC"/>
        </w:rPr>
        <w:t xml:space="preserve">PISTA DE </w:t>
      </w:r>
      <w:r w:rsidR="00125A3D" w:rsidRPr="00BF7E77">
        <w:rPr>
          <w:rFonts w:ascii="Tahoma" w:hAnsi="Tahoma" w:cs="Tahoma"/>
          <w:b/>
          <w:color w:val="4E81BC"/>
        </w:rPr>
        <w:t>AUDITORIA</w:t>
      </w:r>
      <w:r w:rsidR="00B230ED" w:rsidRPr="00BF7E77">
        <w:rPr>
          <w:b/>
        </w:rPr>
        <w:tab/>
      </w:r>
    </w:p>
    <w:p w14:paraId="3CE2C203" w14:textId="77777777" w:rsidR="002063CB" w:rsidRPr="00BF7E77" w:rsidRDefault="002063CB" w:rsidP="002063CB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color w:val="4E81BC"/>
        </w:rPr>
      </w:pPr>
    </w:p>
    <w:p w14:paraId="6239C188" w14:textId="774414B1" w:rsidR="005A42F7" w:rsidRPr="00E849DD" w:rsidRDefault="00125A3D" w:rsidP="00E849D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BR"/>
        </w:rPr>
      </w:pPr>
      <w:r w:rsidRPr="00E849DD">
        <w:rPr>
          <w:rFonts w:ascii="Tahoma" w:hAnsi="Tahoma" w:cs="Tahoma"/>
          <w:color w:val="000000"/>
          <w:lang w:val="pt-BR"/>
        </w:rPr>
        <w:t xml:space="preserve">Para efeitos de controlo, os documentos </w:t>
      </w:r>
      <w:r w:rsidR="00E849DD">
        <w:rPr>
          <w:rFonts w:ascii="Tahoma" w:hAnsi="Tahoma" w:cs="Tahoma"/>
          <w:color w:val="000000"/>
          <w:lang w:val="pt-BR"/>
        </w:rPr>
        <w:t>justificativos</w:t>
      </w:r>
      <w:r w:rsidRPr="00E849DD">
        <w:rPr>
          <w:rFonts w:ascii="Tahoma" w:hAnsi="Tahoma" w:cs="Tahoma"/>
          <w:color w:val="000000"/>
          <w:lang w:val="pt-BR"/>
        </w:rPr>
        <w:t xml:space="preserve"> </w:t>
      </w:r>
      <w:r w:rsidR="00E849DD">
        <w:rPr>
          <w:rFonts w:ascii="Tahoma" w:hAnsi="Tahoma" w:cs="Tahoma"/>
          <w:color w:val="000000"/>
          <w:lang w:val="pt-BR"/>
        </w:rPr>
        <w:t xml:space="preserve">dos serviços externos </w:t>
      </w:r>
      <w:r w:rsidRPr="00E849DD">
        <w:rPr>
          <w:rFonts w:ascii="Tahoma" w:hAnsi="Tahoma" w:cs="Tahoma"/>
          <w:color w:val="000000"/>
          <w:lang w:val="pt-BR"/>
        </w:rPr>
        <w:t xml:space="preserve">que devem fazer parte da </w:t>
      </w:r>
      <w:r w:rsidRPr="00E849DD">
        <w:rPr>
          <w:rFonts w:ascii="Tahoma" w:hAnsi="Tahoma" w:cs="Tahoma"/>
          <w:b/>
          <w:bCs/>
          <w:color w:val="000000"/>
          <w:lang w:val="pt-BR"/>
        </w:rPr>
        <w:t xml:space="preserve">pista de auditoria </w:t>
      </w:r>
      <w:r w:rsidRPr="00E849DD">
        <w:rPr>
          <w:rFonts w:ascii="Tahoma" w:hAnsi="Tahoma" w:cs="Tahoma"/>
          <w:color w:val="000000"/>
          <w:lang w:val="pt-BR"/>
        </w:rPr>
        <w:t xml:space="preserve">são: </w:t>
      </w:r>
    </w:p>
    <w:p w14:paraId="5CC27371" w14:textId="77777777" w:rsidR="006032D3" w:rsidRPr="0054082D" w:rsidRDefault="006032D3" w:rsidP="006032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val="pt-BR"/>
        </w:rPr>
      </w:pPr>
    </w:p>
    <w:p w14:paraId="7B7D3F94" w14:textId="77777777" w:rsidR="001108A7" w:rsidRPr="00070041" w:rsidRDefault="0054082D" w:rsidP="001108A7">
      <w:pPr>
        <w:pStyle w:val="Prrafodelista"/>
        <w:numPr>
          <w:ilvl w:val="0"/>
          <w:numId w:val="22"/>
        </w:numPr>
        <w:shd w:val="clear" w:color="auto" w:fill="FFFFFF"/>
        <w:spacing w:after="100" w:line="240" w:lineRule="auto"/>
        <w:ind w:right="-1"/>
        <w:jc w:val="both"/>
        <w:rPr>
          <w:rFonts w:ascii="Tahoma" w:eastAsia="Times New Roman" w:hAnsi="Tahoma" w:cs="Tahoma"/>
          <w:lang w:val="pt-PT" w:eastAsia="es-ES"/>
        </w:rPr>
      </w:pPr>
      <w:r w:rsidRPr="00070041">
        <w:rPr>
          <w:rFonts w:ascii="Tahoma" w:hAnsi="Tahoma" w:cs="Tahoma"/>
          <w:b/>
          <w:bCs/>
          <w:lang w:val="pt-BR"/>
        </w:rPr>
        <w:t>Fatura</w:t>
      </w:r>
      <w:r w:rsidR="00830371" w:rsidRPr="00070041">
        <w:rPr>
          <w:rFonts w:ascii="Tahoma" w:hAnsi="Tahoma" w:cs="Tahoma"/>
          <w:b/>
          <w:bCs/>
          <w:lang w:val="pt-BR"/>
        </w:rPr>
        <w:t xml:space="preserve">, recibo e pagamento </w:t>
      </w:r>
      <w:r w:rsidR="00903571" w:rsidRPr="00070041">
        <w:rPr>
          <w:rFonts w:ascii="Tahoma" w:hAnsi="Tahoma" w:cs="Tahoma"/>
          <w:lang w:val="pt-BR"/>
        </w:rPr>
        <w:t xml:space="preserve">ou </w:t>
      </w:r>
      <w:r w:rsidR="00830371" w:rsidRPr="00070041">
        <w:rPr>
          <w:rFonts w:ascii="Tahoma" w:hAnsi="Tahoma" w:cs="Tahoma"/>
          <w:lang w:val="pt-BR"/>
        </w:rPr>
        <w:t>documentos contabilísticos de valor probatório equivalente</w:t>
      </w:r>
      <w:r w:rsidR="001108A7" w:rsidRPr="00070041">
        <w:rPr>
          <w:rFonts w:ascii="Tahoma" w:hAnsi="Tahoma" w:cs="Tahoma"/>
          <w:lang w:val="pt-BR"/>
        </w:rPr>
        <w:t xml:space="preserve">. </w:t>
      </w:r>
      <w:r w:rsidR="001108A7" w:rsidRPr="00070041">
        <w:rPr>
          <w:rFonts w:ascii="Tahoma" w:eastAsia="Times New Roman" w:hAnsi="Tahoma" w:cs="Tahoma"/>
          <w:lang w:val="pt-PT" w:eastAsia="es-ES"/>
        </w:rPr>
        <w:t xml:space="preserve">O pagamento do imposto retido na fonte (IRS) poderá ser apresentado durante o período da declaração em que foi pago, independentemente da data de pagamento da fatura de origem, desde que a despesa à qual esteja vinculado esteja claramente identificada, detalhando o número da despesa, a declaração e o número da fatura a que se refere. O pagamento também poderá ser apresentado e justificado na fase de requerimento. </w:t>
      </w:r>
    </w:p>
    <w:p w14:paraId="2AD3AB9D" w14:textId="712A3697" w:rsidR="005A42F7" w:rsidRPr="0054082D" w:rsidRDefault="005A42F7" w:rsidP="001108A7">
      <w:pPr>
        <w:pStyle w:val="Prrafode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ahoma" w:hAnsi="Tahoma" w:cs="Tahoma"/>
          <w:color w:val="000000"/>
          <w:lang w:val="pt-BR"/>
        </w:rPr>
      </w:pPr>
    </w:p>
    <w:p w14:paraId="580CE66F" w14:textId="64121331" w:rsidR="005A42F7" w:rsidRPr="0054082D" w:rsidRDefault="00E849DD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  <w:r>
        <w:rPr>
          <w:rFonts w:ascii="Tahoma" w:hAnsi="Tahoma" w:cs="Tahoma"/>
          <w:b/>
          <w:color w:val="000000"/>
          <w:lang w:val="pt-BR"/>
        </w:rPr>
        <w:t>Evidência</w:t>
      </w:r>
      <w:r w:rsidR="00125A3D" w:rsidRPr="0054082D">
        <w:rPr>
          <w:rFonts w:ascii="Tahoma" w:hAnsi="Tahoma" w:cs="Tahoma"/>
          <w:b/>
          <w:color w:val="000000"/>
          <w:lang w:val="pt-BR"/>
        </w:rPr>
        <w:t xml:space="preserve"> da </w:t>
      </w:r>
      <w:r w:rsidR="00830371" w:rsidRPr="0054082D">
        <w:rPr>
          <w:rFonts w:ascii="Tahoma" w:hAnsi="Tahoma" w:cs="Tahoma"/>
          <w:b/>
          <w:color w:val="000000"/>
          <w:lang w:val="pt-BR"/>
        </w:rPr>
        <w:t xml:space="preserve">execução do serviço </w:t>
      </w:r>
      <w:r w:rsidR="00830371" w:rsidRPr="0054082D">
        <w:rPr>
          <w:rFonts w:ascii="Tahoma" w:hAnsi="Tahoma" w:cs="Tahoma"/>
          <w:color w:val="000000"/>
          <w:lang w:val="pt-BR"/>
        </w:rPr>
        <w:t>contratado, por exemplo:</w:t>
      </w:r>
    </w:p>
    <w:p w14:paraId="01F11615" w14:textId="77777777" w:rsidR="009B29BB" w:rsidRPr="0054082D" w:rsidRDefault="009B29BB" w:rsidP="009B29BB">
      <w:pPr>
        <w:pStyle w:val="Prrafode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hAnsi="Tahoma" w:cs="Tahoma"/>
          <w:color w:val="000000"/>
          <w:lang w:val="pt-BR"/>
        </w:rPr>
      </w:pPr>
    </w:p>
    <w:p w14:paraId="18E8CA5F" w14:textId="00BDD486" w:rsidR="005A42F7" w:rsidRPr="0054082D" w:rsidRDefault="00125A3D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Cópia dos estudos para os quais as despesas são certificadas, relatórios ou documentos preliminares ou resumos (coerentes com </w:t>
      </w:r>
      <w:r w:rsidR="00E849DD">
        <w:rPr>
          <w:rFonts w:ascii="Tahoma" w:hAnsi="Tahoma" w:cs="Tahoma"/>
          <w:lang w:val="pt-BR"/>
        </w:rPr>
        <w:t>o estabelecido</w:t>
      </w:r>
      <w:r w:rsidRPr="0054082D">
        <w:rPr>
          <w:rFonts w:ascii="Tahoma" w:hAnsi="Tahoma" w:cs="Tahoma"/>
          <w:lang w:val="pt-BR"/>
        </w:rPr>
        <w:t xml:space="preserve"> </w:t>
      </w:r>
      <w:r w:rsidR="00E849DD">
        <w:rPr>
          <w:rFonts w:ascii="Tahoma" w:hAnsi="Tahoma" w:cs="Tahoma"/>
          <w:lang w:val="pt-BR"/>
        </w:rPr>
        <w:t>n</w:t>
      </w:r>
      <w:r w:rsidRPr="0054082D">
        <w:rPr>
          <w:rFonts w:ascii="Tahoma" w:hAnsi="Tahoma" w:cs="Tahoma"/>
          <w:lang w:val="pt-BR"/>
        </w:rPr>
        <w:t>o plano financeiro do respetivo contrato);</w:t>
      </w:r>
    </w:p>
    <w:p w14:paraId="35A84E78" w14:textId="756625EC" w:rsidR="005A42F7" w:rsidRPr="0054082D" w:rsidRDefault="00125A3D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 xml:space="preserve">Documentação </w:t>
      </w:r>
      <w:r w:rsidR="00E849DD">
        <w:rPr>
          <w:rFonts w:ascii="Tahoma" w:hAnsi="Tahoma" w:cs="Tahoma"/>
          <w:lang w:val="pt-BR"/>
        </w:rPr>
        <w:t>justificativa</w:t>
      </w:r>
      <w:r w:rsidR="005366F6" w:rsidRPr="0054082D">
        <w:rPr>
          <w:rFonts w:ascii="Tahoma" w:hAnsi="Tahoma" w:cs="Tahoma"/>
          <w:lang w:val="pt-BR"/>
        </w:rPr>
        <w:t xml:space="preserve"> </w:t>
      </w:r>
      <w:r w:rsidR="00830371" w:rsidRPr="0054082D">
        <w:rPr>
          <w:rFonts w:ascii="Tahoma" w:hAnsi="Tahoma" w:cs="Tahoma"/>
          <w:lang w:val="pt-BR"/>
        </w:rPr>
        <w:t xml:space="preserve">de </w:t>
      </w:r>
      <w:r w:rsidRPr="0054082D">
        <w:rPr>
          <w:rFonts w:ascii="Tahoma" w:hAnsi="Tahoma" w:cs="Tahoma"/>
          <w:lang w:val="pt-BR"/>
        </w:rPr>
        <w:t xml:space="preserve">reuniões e </w:t>
      </w:r>
      <w:r w:rsidR="00830371" w:rsidRPr="0054082D">
        <w:rPr>
          <w:rFonts w:ascii="Tahoma" w:hAnsi="Tahoma" w:cs="Tahoma"/>
          <w:lang w:val="pt-BR"/>
        </w:rPr>
        <w:t>eventos (programa, fotografias, lista de participantes, etc.);</w:t>
      </w:r>
    </w:p>
    <w:p w14:paraId="14D725AB" w14:textId="27A935C9" w:rsidR="005A42F7" w:rsidRPr="0054082D" w:rsidRDefault="00E849DD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Exemplares</w:t>
      </w:r>
      <w:r w:rsidR="00830371" w:rsidRPr="0054082D">
        <w:rPr>
          <w:rFonts w:ascii="Tahoma" w:hAnsi="Tahoma" w:cs="Tahoma"/>
          <w:lang w:val="pt-BR"/>
        </w:rPr>
        <w:t xml:space="preserve"> d</w:t>
      </w:r>
      <w:r>
        <w:rPr>
          <w:rFonts w:ascii="Tahoma" w:hAnsi="Tahoma" w:cs="Tahoma"/>
          <w:lang w:val="pt-BR"/>
        </w:rPr>
        <w:t>os</w:t>
      </w:r>
      <w:r w:rsidR="00830371" w:rsidRPr="0054082D">
        <w:rPr>
          <w:rFonts w:ascii="Tahoma" w:hAnsi="Tahoma" w:cs="Tahoma"/>
          <w:lang w:val="pt-BR"/>
        </w:rPr>
        <w:t xml:space="preserve"> materia</w:t>
      </w:r>
      <w:r>
        <w:rPr>
          <w:rFonts w:ascii="Tahoma" w:hAnsi="Tahoma" w:cs="Tahoma"/>
          <w:lang w:val="pt-BR"/>
        </w:rPr>
        <w:t>is</w:t>
      </w:r>
      <w:r w:rsidR="00830371" w:rsidRPr="0054082D">
        <w:rPr>
          <w:rFonts w:ascii="Tahoma" w:hAnsi="Tahoma" w:cs="Tahoma"/>
          <w:lang w:val="pt-BR"/>
        </w:rPr>
        <w:t xml:space="preserve"> promociona</w:t>
      </w:r>
      <w:r>
        <w:rPr>
          <w:rFonts w:ascii="Tahoma" w:hAnsi="Tahoma" w:cs="Tahoma"/>
          <w:lang w:val="pt-BR"/>
        </w:rPr>
        <w:t>is</w:t>
      </w:r>
      <w:r w:rsidR="00830371" w:rsidRPr="0054082D">
        <w:rPr>
          <w:rFonts w:ascii="Tahoma" w:hAnsi="Tahoma" w:cs="Tahoma"/>
          <w:lang w:val="pt-BR"/>
        </w:rPr>
        <w:t xml:space="preserve"> </w:t>
      </w:r>
      <w:r>
        <w:rPr>
          <w:rFonts w:ascii="Tahoma" w:hAnsi="Tahoma" w:cs="Tahoma"/>
          <w:lang w:val="pt-BR"/>
        </w:rPr>
        <w:t>cuja despesa se c</w:t>
      </w:r>
      <w:r w:rsidR="00830371" w:rsidRPr="0054082D">
        <w:rPr>
          <w:rFonts w:ascii="Tahoma" w:hAnsi="Tahoma" w:cs="Tahoma"/>
          <w:lang w:val="pt-BR"/>
        </w:rPr>
        <w:t>ertifica (</w:t>
      </w:r>
      <w:r>
        <w:rPr>
          <w:rFonts w:ascii="Tahoma" w:hAnsi="Tahoma" w:cs="Tahoma"/>
          <w:lang w:val="pt-BR"/>
        </w:rPr>
        <w:t>exemplares</w:t>
      </w:r>
      <w:r w:rsidR="00830371" w:rsidRPr="0054082D">
        <w:rPr>
          <w:rFonts w:ascii="Tahoma" w:hAnsi="Tahoma" w:cs="Tahoma"/>
          <w:lang w:val="pt-BR"/>
        </w:rPr>
        <w:t xml:space="preserve"> de publicações, </w:t>
      </w:r>
      <w:r>
        <w:rPr>
          <w:rFonts w:ascii="Tahoma" w:hAnsi="Tahoma" w:cs="Tahoma"/>
          <w:lang w:val="pt-BR"/>
        </w:rPr>
        <w:t>exe</w:t>
      </w:r>
      <w:r w:rsidR="00E40DA9">
        <w:rPr>
          <w:rFonts w:ascii="Tahoma" w:hAnsi="Tahoma" w:cs="Tahoma"/>
          <w:lang w:val="pt-BR"/>
        </w:rPr>
        <w:t>m</w:t>
      </w:r>
      <w:r>
        <w:rPr>
          <w:rFonts w:ascii="Tahoma" w:hAnsi="Tahoma" w:cs="Tahoma"/>
          <w:lang w:val="pt-BR"/>
        </w:rPr>
        <w:t>plares</w:t>
      </w:r>
      <w:r w:rsidR="00830371" w:rsidRPr="0054082D">
        <w:rPr>
          <w:rFonts w:ascii="Tahoma" w:hAnsi="Tahoma" w:cs="Tahoma"/>
          <w:lang w:val="pt-BR"/>
        </w:rPr>
        <w:t xml:space="preserve"> de material audiovisual, fotografias de exposições, etc.);</w:t>
      </w:r>
    </w:p>
    <w:p w14:paraId="1CCCBCF5" w14:textId="712611AD" w:rsidR="005A42F7" w:rsidRPr="0054082D" w:rsidRDefault="00125A3D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lang w:val="pt-BR"/>
        </w:rPr>
      </w:pPr>
      <w:r w:rsidRPr="0054082D">
        <w:rPr>
          <w:rFonts w:ascii="Tahoma" w:hAnsi="Tahoma" w:cs="Tahoma"/>
          <w:lang w:val="pt-BR"/>
        </w:rPr>
        <w:t>Para os beneficiários portugueses, cópia de recibos verdes ou outros documentos de valor probatório equivalente, bem como prova de pagamento e retenção de IRS</w:t>
      </w:r>
      <w:r w:rsidR="00E40DA9">
        <w:rPr>
          <w:rFonts w:ascii="Tahoma" w:hAnsi="Tahoma" w:cs="Tahoma"/>
          <w:lang w:val="pt-BR"/>
        </w:rPr>
        <w:t>.</w:t>
      </w:r>
      <w:r w:rsidRPr="0054082D">
        <w:rPr>
          <w:rFonts w:ascii="Tahoma" w:hAnsi="Tahoma" w:cs="Tahoma"/>
          <w:lang w:val="pt-BR"/>
        </w:rPr>
        <w:t xml:space="preserve"> </w:t>
      </w:r>
    </w:p>
    <w:p w14:paraId="7579C071" w14:textId="77777777" w:rsidR="00830371" w:rsidRPr="0054082D" w:rsidRDefault="00830371" w:rsidP="0083037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lang w:val="pt-BR"/>
        </w:rPr>
      </w:pPr>
    </w:p>
    <w:p w14:paraId="5AD8AD27" w14:textId="4413BB87" w:rsidR="005A42F7" w:rsidRPr="0054082D" w:rsidRDefault="00E849D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ahoma" w:hAnsi="Tahoma" w:cs="Tahoma"/>
          <w:color w:val="000000"/>
          <w:lang w:val="pt-BR"/>
        </w:rPr>
      </w:pPr>
      <w:r>
        <w:rPr>
          <w:rFonts w:ascii="Tahoma" w:hAnsi="Tahoma" w:cs="Tahoma"/>
          <w:b/>
          <w:bCs/>
          <w:color w:val="000000"/>
          <w:lang w:val="pt-BR"/>
        </w:rPr>
        <w:t>Procedimento de contratação completo</w:t>
      </w:r>
      <w:r w:rsidR="00125A3D" w:rsidRPr="0054082D">
        <w:rPr>
          <w:rFonts w:ascii="Tahoma" w:hAnsi="Tahoma" w:cs="Tahoma"/>
          <w:b/>
          <w:bCs/>
          <w:color w:val="000000"/>
          <w:lang w:val="pt-BR"/>
        </w:rPr>
        <w:t xml:space="preserve">, se </w:t>
      </w:r>
      <w:r w:rsidR="00903571" w:rsidRPr="0054082D">
        <w:rPr>
          <w:rFonts w:ascii="Tahoma" w:hAnsi="Tahoma" w:cs="Tahoma"/>
          <w:b/>
          <w:bCs/>
          <w:color w:val="000000"/>
          <w:lang w:val="pt-BR"/>
        </w:rPr>
        <w:t xml:space="preserve">aplicável, </w:t>
      </w:r>
      <w:r w:rsidRPr="00E849DD">
        <w:rPr>
          <w:rFonts w:ascii="Tahoma" w:hAnsi="Tahoma" w:cs="Tahoma"/>
          <w:color w:val="000000"/>
          <w:lang w:val="pt-BR"/>
        </w:rPr>
        <w:t>de aco</w:t>
      </w:r>
      <w:r w:rsidR="00E40DA9">
        <w:rPr>
          <w:rFonts w:ascii="Tahoma" w:hAnsi="Tahoma" w:cs="Tahoma"/>
          <w:color w:val="000000"/>
          <w:lang w:val="pt-BR"/>
        </w:rPr>
        <w:t>r</w:t>
      </w:r>
      <w:r w:rsidR="00903571" w:rsidRPr="00E849DD">
        <w:rPr>
          <w:rFonts w:ascii="Tahoma" w:hAnsi="Tahoma" w:cs="Tahoma"/>
          <w:color w:val="000000"/>
          <w:lang w:val="pt-BR"/>
        </w:rPr>
        <w:t>do com os</w:t>
      </w:r>
      <w:r w:rsidR="00903571" w:rsidRPr="0054082D">
        <w:rPr>
          <w:rFonts w:ascii="Tahoma" w:hAnsi="Tahoma" w:cs="Tahoma"/>
          <w:b/>
          <w:bCs/>
          <w:color w:val="000000"/>
          <w:lang w:val="pt-BR"/>
        </w:rPr>
        <w:t xml:space="preserve"> </w:t>
      </w:r>
      <w:r w:rsidR="00125A3D" w:rsidRPr="0054082D">
        <w:rPr>
          <w:rFonts w:ascii="Tahoma" w:hAnsi="Tahoma" w:cs="Tahoma"/>
          <w:color w:val="000000"/>
          <w:lang w:val="pt-BR"/>
        </w:rPr>
        <w:t xml:space="preserve">regulamentos, bem como quaisquer alterações aos mesmos. No caso de contratos com peritos pagos com base numa tarifa diária, a tarifa diária deve ser indicada juntamente com o número de dias contratados e o montante total do contrato. </w:t>
      </w:r>
    </w:p>
    <w:p w14:paraId="4577A5FB" w14:textId="77777777" w:rsidR="005B0582" w:rsidRPr="0054082D" w:rsidRDefault="005B0582" w:rsidP="005B058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color w:val="000000"/>
          <w:lang w:val="pt-BR"/>
        </w:rPr>
      </w:pPr>
    </w:p>
    <w:p w14:paraId="1A276ED8" w14:textId="2869650F" w:rsidR="005A42F7" w:rsidRDefault="00E849D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ahoma" w:hAnsi="Tahoma" w:cs="Tahoma"/>
          <w:color w:val="000000"/>
          <w:lang w:val="pt-BR"/>
        </w:rPr>
      </w:pPr>
      <w:r>
        <w:rPr>
          <w:rFonts w:ascii="Tahoma" w:hAnsi="Tahoma" w:cs="Tahoma"/>
          <w:color w:val="000000"/>
          <w:lang w:val="pt-BR"/>
        </w:rPr>
        <w:t xml:space="preserve">Evidências do cumprimento </w:t>
      </w:r>
      <w:r w:rsidR="00125A3D" w:rsidRPr="0054082D">
        <w:rPr>
          <w:rFonts w:ascii="Tahoma" w:hAnsi="Tahoma" w:cs="Tahoma"/>
          <w:color w:val="000000"/>
          <w:lang w:val="pt-BR"/>
        </w:rPr>
        <w:t xml:space="preserve">com as </w:t>
      </w:r>
      <w:r w:rsidR="00125A3D" w:rsidRPr="0054082D">
        <w:rPr>
          <w:rFonts w:ascii="Tahoma" w:hAnsi="Tahoma" w:cs="Tahoma"/>
          <w:b/>
          <w:bCs/>
          <w:color w:val="000000"/>
          <w:lang w:val="pt-BR"/>
        </w:rPr>
        <w:t>regras de Visibilidade, Transparência e Comunicação</w:t>
      </w:r>
      <w:r w:rsidR="00377E7A" w:rsidRPr="0054082D">
        <w:rPr>
          <w:rFonts w:ascii="Tahoma" w:hAnsi="Tahoma" w:cs="Tahoma"/>
          <w:color w:val="000000"/>
          <w:lang w:val="pt-BR"/>
        </w:rPr>
        <w:t xml:space="preserve">, por exemplo, fotografias de materiais (cartazes, publicações, </w:t>
      </w:r>
      <w:r>
        <w:rPr>
          <w:rFonts w:ascii="Tahoma" w:hAnsi="Tahoma" w:cs="Tahoma"/>
          <w:color w:val="000000"/>
          <w:lang w:val="pt-BR"/>
        </w:rPr>
        <w:t>posters</w:t>
      </w:r>
      <w:r w:rsidR="00377E7A" w:rsidRPr="0054082D">
        <w:rPr>
          <w:rFonts w:ascii="Tahoma" w:hAnsi="Tahoma" w:cs="Tahoma"/>
          <w:color w:val="000000"/>
          <w:lang w:val="pt-BR"/>
        </w:rPr>
        <w:t xml:space="preserve">/roll-ups, etc.) com o logotipo obrigatório do Programa e do </w:t>
      </w:r>
      <w:r w:rsidR="009C2031" w:rsidRPr="0054082D">
        <w:rPr>
          <w:rFonts w:ascii="Tahoma" w:hAnsi="Tahoma" w:cs="Tahoma"/>
          <w:color w:val="000000"/>
          <w:lang w:val="pt-BR"/>
        </w:rPr>
        <w:t>projeto</w:t>
      </w:r>
      <w:r w:rsidR="008D1640" w:rsidRPr="0054082D">
        <w:rPr>
          <w:rFonts w:ascii="Tahoma" w:hAnsi="Tahoma" w:cs="Tahoma"/>
          <w:color w:val="000000"/>
          <w:lang w:val="pt-BR"/>
        </w:rPr>
        <w:t>.</w:t>
      </w:r>
    </w:p>
    <w:p w14:paraId="0701EB1C" w14:textId="77777777" w:rsidR="0015266A" w:rsidRPr="0015266A" w:rsidRDefault="0015266A" w:rsidP="0015266A">
      <w:pPr>
        <w:pStyle w:val="Prrafodelista"/>
        <w:rPr>
          <w:rFonts w:ascii="Tahoma" w:hAnsi="Tahoma" w:cs="Tahoma"/>
          <w:color w:val="000000"/>
          <w:lang w:val="pt-BR"/>
        </w:rPr>
      </w:pPr>
    </w:p>
    <w:p w14:paraId="3A222616" w14:textId="35BB8E2D" w:rsidR="0015266A" w:rsidRPr="00E41C4C" w:rsidRDefault="00125A3D" w:rsidP="0015266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ahoma" w:hAnsi="Tahoma" w:cs="Tahoma"/>
          <w:b/>
          <w:highlight w:val="green"/>
          <w:u w:val="single"/>
          <w:lang w:val="pt-BR"/>
        </w:rPr>
      </w:pPr>
      <w:r w:rsidRPr="0015266A">
        <w:rPr>
          <w:rFonts w:ascii="Tahoma" w:hAnsi="Tahoma" w:cs="Tahoma"/>
          <w:color w:val="000000"/>
          <w:u w:val="single"/>
          <w:lang w:val="pt-BR"/>
        </w:rPr>
        <w:t>Justificação d</w:t>
      </w:r>
      <w:r w:rsidR="004633BB" w:rsidRPr="0015266A">
        <w:rPr>
          <w:rFonts w:ascii="Tahoma" w:hAnsi="Tahoma" w:cs="Tahoma"/>
          <w:color w:val="000000"/>
          <w:u w:val="single"/>
          <w:lang w:val="pt-BR"/>
        </w:rPr>
        <w:t>o</w:t>
      </w:r>
      <w:r w:rsidRPr="0015266A">
        <w:rPr>
          <w:rFonts w:ascii="Tahoma" w:hAnsi="Tahoma" w:cs="Tahoma"/>
          <w:color w:val="000000"/>
          <w:u w:val="single"/>
          <w:lang w:val="pt-BR"/>
        </w:rPr>
        <w:t xml:space="preserve">s </w:t>
      </w:r>
      <w:r w:rsidR="004633BB" w:rsidRPr="0015266A">
        <w:rPr>
          <w:rFonts w:ascii="Tahoma" w:hAnsi="Tahoma" w:cs="Tahoma"/>
          <w:b/>
          <w:color w:val="000000"/>
          <w:u w:val="single"/>
          <w:lang w:val="pt-BR"/>
        </w:rPr>
        <w:t>custos</w:t>
      </w:r>
      <w:r w:rsidRPr="0015266A">
        <w:rPr>
          <w:rFonts w:ascii="Tahoma" w:hAnsi="Tahoma" w:cs="Tahoma"/>
          <w:b/>
          <w:color w:val="000000"/>
          <w:u w:val="single"/>
          <w:lang w:val="pt-BR"/>
        </w:rPr>
        <w:t xml:space="preserve"> de </w:t>
      </w:r>
      <w:r w:rsidR="004633BB" w:rsidRPr="0015266A">
        <w:rPr>
          <w:rFonts w:ascii="Tahoma" w:hAnsi="Tahoma" w:cs="Tahoma"/>
          <w:b/>
          <w:color w:val="000000"/>
          <w:u w:val="single"/>
          <w:lang w:val="pt-BR"/>
        </w:rPr>
        <w:t xml:space="preserve">deslocação </w:t>
      </w:r>
      <w:r w:rsidRPr="0015266A">
        <w:rPr>
          <w:rFonts w:ascii="Tahoma" w:hAnsi="Tahoma" w:cs="Tahoma"/>
          <w:b/>
          <w:color w:val="000000"/>
          <w:u w:val="single"/>
          <w:lang w:val="pt-BR"/>
        </w:rPr>
        <w:t xml:space="preserve">e </w:t>
      </w:r>
      <w:r w:rsidR="004633BB" w:rsidRPr="0015266A">
        <w:rPr>
          <w:rFonts w:ascii="Tahoma" w:hAnsi="Tahoma" w:cs="Tahoma"/>
          <w:b/>
          <w:color w:val="000000"/>
          <w:u w:val="single"/>
          <w:lang w:val="pt-BR"/>
        </w:rPr>
        <w:t xml:space="preserve">de </w:t>
      </w:r>
      <w:r w:rsidRPr="0015266A">
        <w:rPr>
          <w:rFonts w:ascii="Tahoma" w:hAnsi="Tahoma" w:cs="Tahoma"/>
          <w:b/>
          <w:color w:val="000000"/>
          <w:u w:val="single"/>
          <w:lang w:val="pt-BR"/>
        </w:rPr>
        <w:t xml:space="preserve">alojamento para oradores, peritos externos, prestadores de </w:t>
      </w:r>
      <w:r w:rsidRPr="0015266A">
        <w:rPr>
          <w:rFonts w:ascii="Tahoma" w:hAnsi="Tahoma" w:cs="Tahoma"/>
          <w:b/>
          <w:u w:val="single"/>
          <w:lang w:val="pt-BR"/>
        </w:rPr>
        <w:t>serviços</w:t>
      </w:r>
      <w:r w:rsidR="00090FAA" w:rsidRPr="0015266A">
        <w:rPr>
          <w:rFonts w:ascii="Tahoma" w:hAnsi="Tahoma" w:cs="Tahoma"/>
          <w:b/>
          <w:u w:val="single"/>
          <w:lang w:val="pt-BR"/>
        </w:rPr>
        <w:t xml:space="preserve"> e pessoal de organizações parceiras em países</w:t>
      </w:r>
      <w:r w:rsidR="00F52D80" w:rsidRPr="0015266A">
        <w:rPr>
          <w:rFonts w:ascii="Tahoma" w:hAnsi="Tahoma" w:cs="Tahoma"/>
          <w:b/>
          <w:u w:val="single"/>
          <w:lang w:val="pt-BR"/>
        </w:rPr>
        <w:t xml:space="preserve"> </w:t>
      </w:r>
      <w:r w:rsidR="002C3340" w:rsidRPr="0015266A">
        <w:rPr>
          <w:rFonts w:ascii="Tahoma" w:hAnsi="Tahoma" w:cs="Tahoma"/>
          <w:b/>
          <w:u w:val="single"/>
          <w:lang w:val="pt-BR"/>
        </w:rPr>
        <w:t>terceiros</w:t>
      </w:r>
      <w:r w:rsidR="0015266A">
        <w:rPr>
          <w:rFonts w:ascii="Tahoma" w:hAnsi="Tahoma" w:cs="Tahoma"/>
          <w:b/>
          <w:u w:val="single"/>
          <w:lang w:val="pt-BR"/>
        </w:rPr>
        <w:t xml:space="preserve">, </w:t>
      </w:r>
      <w:r w:rsidR="008317ED" w:rsidRPr="0015266A">
        <w:rPr>
          <w:rFonts w:ascii="Tahoma" w:hAnsi="Tahoma" w:cs="Tahoma"/>
          <w:b/>
          <w:u w:val="single"/>
          <w:lang w:val="pt-BR"/>
        </w:rPr>
        <w:t>participantes associados</w:t>
      </w:r>
      <w:r w:rsidR="0015266A" w:rsidRPr="0015266A">
        <w:rPr>
          <w:rFonts w:ascii="Tahoma" w:hAnsi="Tahoma" w:cs="Tahoma"/>
          <w:b/>
          <w:u w:val="single"/>
          <w:lang w:val="pt-BR"/>
        </w:rPr>
        <w:t xml:space="preserve"> </w:t>
      </w:r>
      <w:r w:rsidR="0015266A" w:rsidRPr="00E41C4C">
        <w:rPr>
          <w:rFonts w:ascii="Tahoma" w:hAnsi="Tahoma" w:cs="Tahoma"/>
          <w:b/>
          <w:highlight w:val="green"/>
          <w:u w:val="single"/>
          <w:lang w:val="pt-BR"/>
        </w:rPr>
        <w:t>e destinatários finais das ajudas/serviços.</w:t>
      </w:r>
    </w:p>
    <w:p w14:paraId="64134BA2" w14:textId="353F64C5" w:rsidR="005A42F7" w:rsidRPr="00E41C4C" w:rsidRDefault="005A42F7" w:rsidP="0015266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trike/>
          <w:u w:val="single"/>
          <w:lang w:val="pt-BR"/>
        </w:rPr>
      </w:pPr>
    </w:p>
    <w:p w14:paraId="20C9479C" w14:textId="2FE67503" w:rsidR="00ED034E" w:rsidRDefault="00125A3D" w:rsidP="00233AF9">
      <w:pPr>
        <w:pStyle w:val="Textoindependiente22"/>
        <w:spacing w:before="120" w:after="120"/>
        <w:ind w:left="708"/>
        <w:rPr>
          <w:rFonts w:ascii="Tahoma" w:hAnsi="Tahoma" w:cs="Tahoma"/>
          <w:bCs/>
          <w:sz w:val="22"/>
          <w:szCs w:val="22"/>
          <w:lang w:val="pt-BR"/>
        </w:rPr>
      </w:pPr>
      <w:r w:rsidRPr="001108A7">
        <w:rPr>
          <w:rFonts w:ascii="Tahoma" w:hAnsi="Tahoma" w:cs="Tahoma"/>
          <w:bCs/>
          <w:sz w:val="22"/>
          <w:szCs w:val="22"/>
          <w:lang w:val="pt-BR"/>
        </w:rPr>
        <w:t>Para a justificação d</w:t>
      </w:r>
      <w:r w:rsidR="004633BB" w:rsidRPr="001108A7">
        <w:rPr>
          <w:rFonts w:ascii="Tahoma" w:hAnsi="Tahoma" w:cs="Tahoma"/>
          <w:bCs/>
          <w:sz w:val="22"/>
          <w:szCs w:val="22"/>
          <w:lang w:val="pt-BR"/>
        </w:rPr>
        <w:t>os</w:t>
      </w:r>
      <w:r w:rsidRPr="001108A7">
        <w:rPr>
          <w:rFonts w:ascii="Tahoma" w:hAnsi="Tahoma" w:cs="Tahoma"/>
          <w:bCs/>
          <w:sz w:val="22"/>
          <w:szCs w:val="22"/>
          <w:lang w:val="pt-BR"/>
        </w:rPr>
        <w:t xml:space="preserve"> </w:t>
      </w:r>
      <w:r w:rsidR="004633BB" w:rsidRPr="001108A7">
        <w:rPr>
          <w:rFonts w:ascii="Tahoma" w:hAnsi="Tahoma" w:cs="Tahoma"/>
          <w:bCs/>
          <w:sz w:val="22"/>
          <w:szCs w:val="22"/>
          <w:lang w:val="pt-BR"/>
        </w:rPr>
        <w:t>custos</w:t>
      </w:r>
      <w:r w:rsidRPr="001108A7">
        <w:rPr>
          <w:rFonts w:ascii="Tahoma" w:hAnsi="Tahoma" w:cs="Tahoma"/>
          <w:bCs/>
          <w:sz w:val="22"/>
          <w:szCs w:val="22"/>
          <w:lang w:val="pt-BR"/>
        </w:rPr>
        <w:t xml:space="preserve"> de </w:t>
      </w:r>
      <w:r w:rsidR="004633BB" w:rsidRPr="001108A7">
        <w:rPr>
          <w:rFonts w:ascii="Tahoma" w:hAnsi="Tahoma" w:cs="Tahoma"/>
          <w:bCs/>
          <w:sz w:val="22"/>
          <w:szCs w:val="22"/>
          <w:lang w:val="pt-BR"/>
        </w:rPr>
        <w:t xml:space="preserve">deslocação </w:t>
      </w:r>
      <w:r w:rsidRPr="001108A7">
        <w:rPr>
          <w:rFonts w:ascii="Tahoma" w:hAnsi="Tahoma" w:cs="Tahoma"/>
          <w:bCs/>
          <w:sz w:val="22"/>
          <w:szCs w:val="22"/>
          <w:lang w:val="pt-BR"/>
        </w:rPr>
        <w:t xml:space="preserve">e </w:t>
      </w:r>
      <w:r w:rsidR="004633BB" w:rsidRPr="001108A7">
        <w:rPr>
          <w:rFonts w:ascii="Tahoma" w:hAnsi="Tahoma" w:cs="Tahoma"/>
          <w:bCs/>
          <w:sz w:val="22"/>
          <w:szCs w:val="22"/>
          <w:lang w:val="pt-BR"/>
        </w:rPr>
        <w:t xml:space="preserve">de </w:t>
      </w:r>
      <w:r w:rsidRPr="001108A7">
        <w:rPr>
          <w:rFonts w:ascii="Tahoma" w:hAnsi="Tahoma" w:cs="Tahoma"/>
          <w:bCs/>
          <w:sz w:val="22"/>
          <w:szCs w:val="22"/>
          <w:lang w:val="pt-BR"/>
        </w:rPr>
        <w:t xml:space="preserve">alojamento </w:t>
      </w:r>
      <w:r w:rsidR="004E18A5" w:rsidRPr="001108A7">
        <w:rPr>
          <w:rFonts w:ascii="Tahoma" w:hAnsi="Tahoma" w:cs="Tahoma"/>
          <w:bCs/>
          <w:sz w:val="22"/>
          <w:szCs w:val="22"/>
          <w:lang w:val="pt-BR"/>
        </w:rPr>
        <w:t xml:space="preserve">incorridas no âmbito do </w:t>
      </w:r>
      <w:r w:rsidR="0054082D" w:rsidRPr="001108A7">
        <w:rPr>
          <w:rFonts w:ascii="Tahoma" w:hAnsi="Tahoma" w:cs="Tahoma"/>
          <w:bCs/>
          <w:sz w:val="22"/>
          <w:szCs w:val="22"/>
          <w:lang w:val="pt-BR"/>
        </w:rPr>
        <w:t>projeto</w:t>
      </w:r>
      <w:r w:rsidRPr="001108A7">
        <w:rPr>
          <w:rFonts w:ascii="Tahoma" w:hAnsi="Tahoma" w:cs="Tahoma"/>
          <w:bCs/>
          <w:sz w:val="22"/>
          <w:szCs w:val="22"/>
          <w:lang w:val="pt-BR"/>
        </w:rPr>
        <w:t xml:space="preserve">, </w:t>
      </w:r>
      <w:r w:rsidR="00280942" w:rsidRPr="001108A7">
        <w:rPr>
          <w:rFonts w:ascii="Tahoma" w:hAnsi="Tahoma" w:cs="Tahoma"/>
          <w:bCs/>
          <w:sz w:val="22"/>
          <w:szCs w:val="22"/>
          <w:lang w:val="pt-BR"/>
        </w:rPr>
        <w:t xml:space="preserve">será necessário anexar os mesmos documentos especificados na Ficha </w:t>
      </w:r>
      <w:r w:rsidR="004633BB" w:rsidRPr="001108A7">
        <w:rPr>
          <w:rFonts w:ascii="Tahoma" w:hAnsi="Tahoma" w:cs="Tahoma"/>
          <w:bCs/>
          <w:sz w:val="22"/>
          <w:szCs w:val="22"/>
          <w:lang w:val="pt-BR"/>
        </w:rPr>
        <w:t xml:space="preserve">técnica </w:t>
      </w:r>
      <w:r w:rsidR="00280942" w:rsidRPr="001108A7">
        <w:rPr>
          <w:rFonts w:ascii="Tahoma" w:hAnsi="Tahoma" w:cs="Tahoma"/>
          <w:bCs/>
          <w:sz w:val="22"/>
          <w:szCs w:val="22"/>
          <w:lang w:val="pt-BR"/>
        </w:rPr>
        <w:t>3 para as despesas de</w:t>
      </w:r>
      <w:r w:rsidR="00280942" w:rsidRPr="0054082D">
        <w:rPr>
          <w:rFonts w:ascii="Tahoma" w:hAnsi="Tahoma" w:cs="Tahoma"/>
          <w:bCs/>
          <w:sz w:val="22"/>
          <w:szCs w:val="22"/>
          <w:lang w:val="pt-BR"/>
        </w:rPr>
        <w:t xml:space="preserve"> </w:t>
      </w:r>
      <w:r w:rsidR="00E40DA9">
        <w:rPr>
          <w:rFonts w:ascii="Tahoma" w:hAnsi="Tahoma" w:cs="Tahoma"/>
          <w:bCs/>
          <w:sz w:val="22"/>
          <w:szCs w:val="22"/>
          <w:lang w:val="pt-BR"/>
        </w:rPr>
        <w:t xml:space="preserve">deslocação e de alojamento </w:t>
      </w:r>
      <w:r w:rsidR="00280942" w:rsidRPr="0054082D">
        <w:rPr>
          <w:rFonts w:ascii="Tahoma" w:hAnsi="Tahoma" w:cs="Tahoma"/>
          <w:bCs/>
          <w:sz w:val="22"/>
          <w:szCs w:val="22"/>
          <w:lang w:val="pt-BR"/>
        </w:rPr>
        <w:t>declaradas a custo real (</w:t>
      </w:r>
      <w:r w:rsidR="0054082D" w:rsidRPr="0054082D">
        <w:rPr>
          <w:rFonts w:ascii="Tahoma" w:hAnsi="Tahoma" w:cs="Tahoma"/>
          <w:bCs/>
          <w:sz w:val="22"/>
          <w:szCs w:val="22"/>
          <w:lang w:val="pt-BR"/>
        </w:rPr>
        <w:t>projetos</w:t>
      </w:r>
      <w:r w:rsidR="00280942" w:rsidRPr="0054082D">
        <w:rPr>
          <w:rFonts w:ascii="Tahoma" w:hAnsi="Tahoma" w:cs="Tahoma"/>
          <w:bCs/>
          <w:sz w:val="22"/>
          <w:szCs w:val="22"/>
          <w:lang w:val="pt-BR"/>
        </w:rPr>
        <w:t xml:space="preserve"> estratégicos).</w:t>
      </w:r>
    </w:p>
    <w:p w14:paraId="06B52A65" w14:textId="77777777" w:rsidR="0054479C" w:rsidRDefault="00B575C8" w:rsidP="00DE64E7">
      <w:pPr>
        <w:pStyle w:val="Textoindependiente22"/>
        <w:spacing w:before="120"/>
        <w:ind w:left="708"/>
        <w:rPr>
          <w:rFonts w:ascii="Tahoma" w:hAnsi="Tahoma" w:cs="Tahoma"/>
          <w:bCs/>
          <w:sz w:val="22"/>
          <w:szCs w:val="22"/>
          <w:lang w:val="pt-PT"/>
        </w:rPr>
      </w:pPr>
      <w:r w:rsidRPr="008317ED">
        <w:rPr>
          <w:rFonts w:ascii="Tahoma" w:hAnsi="Tahoma" w:cs="Tahoma"/>
          <w:bCs/>
          <w:sz w:val="22"/>
          <w:szCs w:val="22"/>
          <w:lang w:val="pt-PT"/>
        </w:rPr>
        <w:lastRenderedPageBreak/>
        <w:t xml:space="preserve">Não obstante, não serão elegíveis ajudas de custo a expertos externos ou prestadores de serviços. </w:t>
      </w:r>
    </w:p>
    <w:p w14:paraId="295AF496" w14:textId="73365704" w:rsidR="00B900BC" w:rsidRDefault="00CC545B" w:rsidP="00DE64E7">
      <w:pPr>
        <w:pStyle w:val="Textoindependiente22"/>
        <w:spacing w:before="120"/>
        <w:ind w:left="708"/>
        <w:rPr>
          <w:rFonts w:ascii="Tahoma" w:hAnsi="Tahoma" w:cs="Tahoma"/>
          <w:bCs/>
          <w:sz w:val="22"/>
          <w:szCs w:val="22"/>
          <w:lang w:val="pt-PT"/>
        </w:rPr>
      </w:pPr>
      <w:r w:rsidRPr="008317ED">
        <w:rPr>
          <w:rFonts w:ascii="Tahoma" w:hAnsi="Tahoma" w:cs="Tahoma"/>
          <w:bCs/>
          <w:sz w:val="22"/>
          <w:szCs w:val="22"/>
          <w:lang w:val="pt-PT"/>
        </w:rPr>
        <w:t>O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>s gastos de manuten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ção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 xml:space="preserve"> que p</w:t>
      </w:r>
      <w:r w:rsidR="00BC06F4" w:rsidRPr="008317ED">
        <w:rPr>
          <w:rFonts w:ascii="Tahoma" w:hAnsi="Tahoma" w:cs="Tahoma"/>
          <w:bCs/>
          <w:sz w:val="22"/>
          <w:szCs w:val="22"/>
          <w:lang w:val="pt-PT"/>
        </w:rPr>
        <w:t>o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ssam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 xml:space="preserve"> existir correspondentes aos 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parceiros de países terceiros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 xml:space="preserve"> 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e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>/o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u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 xml:space="preserve"> participantes as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s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>ociados, de</w:t>
      </w:r>
      <w:r w:rsidRPr="008317ED">
        <w:rPr>
          <w:rFonts w:ascii="Tahoma" w:hAnsi="Tahoma" w:cs="Tahoma"/>
          <w:bCs/>
          <w:sz w:val="22"/>
          <w:szCs w:val="22"/>
          <w:lang w:val="pt-PT"/>
        </w:rPr>
        <w:t>verão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 xml:space="preserve"> </w:t>
      </w:r>
      <w:r w:rsidR="00B55552" w:rsidRPr="008317ED">
        <w:rPr>
          <w:rFonts w:ascii="Tahoma" w:hAnsi="Tahoma" w:cs="Tahoma"/>
          <w:bCs/>
          <w:sz w:val="22"/>
          <w:szCs w:val="22"/>
          <w:lang w:val="pt-PT"/>
        </w:rPr>
        <w:t xml:space="preserve">estar </w:t>
      </w:r>
      <w:r w:rsidR="00315B75" w:rsidRPr="008317ED">
        <w:rPr>
          <w:rFonts w:ascii="Tahoma" w:hAnsi="Tahoma" w:cs="Tahoma"/>
          <w:bCs/>
          <w:sz w:val="22"/>
          <w:szCs w:val="22"/>
          <w:lang w:val="pt-PT"/>
        </w:rPr>
        <w:t>acredita</w:t>
      </w:r>
      <w:r w:rsidR="00E15844" w:rsidRPr="008317ED">
        <w:rPr>
          <w:rFonts w:ascii="Tahoma" w:hAnsi="Tahoma" w:cs="Tahoma"/>
          <w:bCs/>
          <w:sz w:val="22"/>
          <w:szCs w:val="22"/>
          <w:lang w:val="pt-PT"/>
        </w:rPr>
        <w:t xml:space="preserve">das </w:t>
      </w:r>
      <w:r w:rsidR="00B55552" w:rsidRPr="008317ED">
        <w:rPr>
          <w:rFonts w:ascii="Tahoma" w:hAnsi="Tahoma" w:cs="Tahoma"/>
          <w:bCs/>
          <w:sz w:val="22"/>
          <w:szCs w:val="22"/>
          <w:lang w:val="pt-PT"/>
        </w:rPr>
        <w:t xml:space="preserve">por </w:t>
      </w:r>
      <w:r w:rsidR="00B575C8" w:rsidRPr="008317ED">
        <w:rPr>
          <w:rFonts w:ascii="Tahoma" w:hAnsi="Tahoma" w:cs="Tahoma"/>
          <w:bCs/>
          <w:sz w:val="22"/>
          <w:szCs w:val="22"/>
          <w:lang w:val="pt-PT"/>
        </w:rPr>
        <w:t>faturas.</w:t>
      </w:r>
    </w:p>
    <w:p w14:paraId="467735C1" w14:textId="77777777" w:rsidR="0015266A" w:rsidRDefault="0015266A" w:rsidP="00DE64E7">
      <w:pPr>
        <w:pStyle w:val="Textoindependiente22"/>
        <w:spacing w:before="120"/>
        <w:ind w:left="708"/>
        <w:rPr>
          <w:rFonts w:ascii="Tahoma" w:hAnsi="Tahoma" w:cs="Tahoma"/>
          <w:bCs/>
          <w:sz w:val="22"/>
          <w:szCs w:val="22"/>
          <w:lang w:val="pt-PT"/>
        </w:rPr>
      </w:pPr>
    </w:p>
    <w:p w14:paraId="4B2A3333" w14:textId="77777777" w:rsidR="0015266A" w:rsidRPr="00E41C4C" w:rsidRDefault="0015266A" w:rsidP="0015266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ahoma" w:hAnsi="Tahoma" w:cs="Tahoma"/>
          <w:strike/>
          <w:color w:val="000000"/>
          <w:highlight w:val="green"/>
          <w:u w:val="single"/>
          <w:lang w:val="pt-BR"/>
        </w:rPr>
      </w:pPr>
      <w:r w:rsidRPr="00E41C4C">
        <w:rPr>
          <w:rFonts w:ascii="Tahoma" w:hAnsi="Tahoma" w:cs="Tahoma"/>
          <w:strike/>
          <w:color w:val="000000"/>
          <w:highlight w:val="green"/>
          <w:u w:val="single"/>
          <w:lang w:val="pt-BR"/>
        </w:rPr>
        <w:t>No caso de destinatários finais de auxílios/serviços que sejam empresas privadas:</w:t>
      </w:r>
    </w:p>
    <w:p w14:paraId="78F789D4" w14:textId="77777777" w:rsidR="0015266A" w:rsidRPr="00E41C4C" w:rsidRDefault="0015266A" w:rsidP="0015266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trike/>
          <w:color w:val="000000"/>
          <w:highlight w:val="green"/>
          <w:u w:val="single"/>
          <w:lang w:val="pt-BR"/>
        </w:rPr>
      </w:pPr>
    </w:p>
    <w:p w14:paraId="5FA76585" w14:textId="57CD4DC8" w:rsidR="0015266A" w:rsidRPr="00E41C4C" w:rsidRDefault="0015266A" w:rsidP="0015266A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</w:pPr>
      <w:r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>Relatório justificativo do tipo de atividade, auxílio ou serviço concedido em virtude da aplicação do artigo 20</w:t>
      </w:r>
      <w:r w:rsidR="0054479C"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>º-A</w:t>
      </w:r>
      <w:r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 xml:space="preserve"> do Regulamento (UE) n.º 651/2014 da Comissão, que declara determinadas categorias de auxílios compatíveis com o mercado interno em aplicação dos artigos 107.º e 108.º do Tratado.</w:t>
      </w:r>
    </w:p>
    <w:p w14:paraId="2916AFFA" w14:textId="77777777" w:rsidR="0015266A" w:rsidRPr="00E41C4C" w:rsidRDefault="0015266A" w:rsidP="0015266A">
      <w:pPr>
        <w:pStyle w:val="NormalWeb"/>
        <w:spacing w:before="0" w:beforeAutospacing="0" w:after="0" w:afterAutospacing="0"/>
        <w:ind w:left="720"/>
        <w:jc w:val="both"/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</w:pPr>
    </w:p>
    <w:p w14:paraId="33632BD5" w14:textId="7A2DD695" w:rsidR="0015266A" w:rsidRPr="00E41C4C" w:rsidRDefault="0015266A" w:rsidP="0015266A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</w:pPr>
      <w:r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>Declaração responsável de auxílios estatais do beneficiário FEDER e do destinatário final do auxílio em aplicação do artigo 20</w:t>
      </w:r>
      <w:r w:rsidR="0054479C"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>º-A</w:t>
      </w:r>
      <w:r w:rsidRPr="00E41C4C">
        <w:rPr>
          <w:rFonts w:ascii="Tahoma" w:hAnsi="Tahoma" w:cs="Tahoma"/>
          <w:bCs/>
          <w:strike/>
          <w:sz w:val="22"/>
          <w:szCs w:val="22"/>
          <w:highlight w:val="green"/>
          <w:lang w:val="pt-PT" w:eastAsia="es-ES_tradnl"/>
        </w:rPr>
        <w:t xml:space="preserve"> do Regulamento (UE) n.º 651/2014 da Comissão, que declara determinadas categorias de auxílios compatíveis com o mercado interno em aplicação dos artigos 107.º e 108.º do Tratado. Anexar, se for o caso, os Anexos I e II estabelecidos para o efeito na documentação do programa.</w:t>
      </w:r>
    </w:p>
    <w:p w14:paraId="665606BA" w14:textId="77777777" w:rsidR="0015266A" w:rsidRPr="0015266A" w:rsidRDefault="0015266A" w:rsidP="0015266A">
      <w:pPr>
        <w:pStyle w:val="NormalWeb"/>
        <w:spacing w:before="0" w:beforeAutospacing="0" w:after="0" w:afterAutospacing="0"/>
        <w:jc w:val="both"/>
        <w:rPr>
          <w:rFonts w:ascii="Tahoma" w:hAnsi="Tahoma" w:cs="Tahoma"/>
          <w:bCs/>
          <w:sz w:val="22"/>
          <w:szCs w:val="22"/>
          <w:lang w:val="pt-PT" w:eastAsia="es-ES_tradnl"/>
        </w:rPr>
      </w:pPr>
    </w:p>
    <w:p w14:paraId="4447342D" w14:textId="4C59BAAA" w:rsidR="005A42F7" w:rsidRPr="008317ED" w:rsidRDefault="00125A3D" w:rsidP="00233AF9">
      <w:pPr>
        <w:spacing w:before="120" w:after="120" w:line="240" w:lineRule="auto"/>
        <w:ind w:firstLine="708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u w:val="single"/>
          <w:lang w:val="pt-BR"/>
        </w:rPr>
        <w:t>LIMITES APLICÁVEIS A ESTES CUSTOS</w:t>
      </w:r>
      <w:r w:rsidRPr="008317ED">
        <w:rPr>
          <w:rFonts w:ascii="Tahoma" w:hAnsi="Tahoma" w:cs="Tahoma"/>
          <w:lang w:val="pt-BR"/>
        </w:rPr>
        <w:t>:</w:t>
      </w:r>
    </w:p>
    <w:p w14:paraId="7AA9730B" w14:textId="77777777" w:rsidR="005A42F7" w:rsidRPr="008317ED" w:rsidRDefault="00125A3D" w:rsidP="00B900BC">
      <w:pPr>
        <w:pStyle w:val="Prrafodelista"/>
        <w:numPr>
          <w:ilvl w:val="0"/>
          <w:numId w:val="21"/>
        </w:numPr>
        <w:autoSpaceDE w:val="0"/>
        <w:spacing w:before="120" w:after="0" w:line="240" w:lineRule="auto"/>
        <w:ind w:left="1134" w:hanging="425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lang w:val="pt-BR"/>
        </w:rPr>
        <w:t xml:space="preserve">Para despesas pagas pelos </w:t>
      </w:r>
      <w:r w:rsidRPr="008317ED">
        <w:rPr>
          <w:rFonts w:ascii="Tahoma" w:hAnsi="Tahoma" w:cs="Tahoma"/>
          <w:i/>
          <w:u w:val="single"/>
          <w:lang w:val="pt-BR"/>
        </w:rPr>
        <w:t>beneficiários nas Ilhas Canárias</w:t>
      </w:r>
      <w:r w:rsidRPr="008317ED">
        <w:rPr>
          <w:rFonts w:ascii="Tahoma" w:hAnsi="Tahoma" w:cs="Tahoma"/>
          <w:lang w:val="pt-BR"/>
        </w:rPr>
        <w:t>:</w:t>
      </w:r>
    </w:p>
    <w:p w14:paraId="51AF5EE3" w14:textId="77777777" w:rsidR="00280942" w:rsidRPr="008317ED" w:rsidRDefault="00280942" w:rsidP="00280942">
      <w:pPr>
        <w:pStyle w:val="Prrafodelista"/>
        <w:autoSpaceDE w:val="0"/>
        <w:spacing w:before="120" w:after="0" w:line="240" w:lineRule="auto"/>
        <w:ind w:left="709"/>
        <w:jc w:val="both"/>
        <w:rPr>
          <w:rFonts w:ascii="Tahoma" w:hAnsi="Tahoma" w:cs="Tahoma"/>
          <w:lang w:val="pt-BR"/>
        </w:rPr>
      </w:pPr>
    </w:p>
    <w:p w14:paraId="4FD807E6" w14:textId="7426D0C3" w:rsidR="005A42F7" w:rsidRPr="008317ED" w:rsidRDefault="00125A3D">
      <w:pPr>
        <w:pStyle w:val="Textosinformato"/>
        <w:ind w:left="708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lang w:val="pt-BR"/>
        </w:rPr>
        <w:t xml:space="preserve">Para as despesas de </w:t>
      </w:r>
      <w:r w:rsidR="004633BB" w:rsidRPr="008317ED">
        <w:rPr>
          <w:rFonts w:ascii="Tahoma" w:hAnsi="Tahoma" w:cs="Tahoma"/>
          <w:lang w:val="pt-BR"/>
        </w:rPr>
        <w:t>deslocação</w:t>
      </w:r>
      <w:r w:rsidRPr="008317ED">
        <w:rPr>
          <w:rFonts w:ascii="Tahoma" w:hAnsi="Tahoma" w:cs="Tahoma"/>
          <w:lang w:val="pt-BR"/>
        </w:rPr>
        <w:t xml:space="preserve"> e </w:t>
      </w:r>
      <w:r w:rsidR="004633BB" w:rsidRPr="008317ED">
        <w:rPr>
          <w:rFonts w:ascii="Tahoma" w:hAnsi="Tahoma" w:cs="Tahoma"/>
          <w:lang w:val="pt-BR"/>
        </w:rPr>
        <w:t xml:space="preserve">de </w:t>
      </w:r>
      <w:r w:rsidRPr="008317ED">
        <w:rPr>
          <w:rFonts w:ascii="Tahoma" w:hAnsi="Tahoma" w:cs="Tahoma"/>
          <w:lang w:val="pt-BR"/>
        </w:rPr>
        <w:t xml:space="preserve">alojamento declaradas a custo real, o programa aplicará o Decreto 251/1997 de 30 de </w:t>
      </w:r>
      <w:r w:rsidR="009C2031" w:rsidRPr="008317ED">
        <w:rPr>
          <w:rFonts w:ascii="Tahoma" w:hAnsi="Tahoma" w:cs="Tahoma"/>
          <w:lang w:val="pt-BR"/>
        </w:rPr>
        <w:t>setembro</w:t>
      </w:r>
      <w:r w:rsidRPr="008317ED">
        <w:rPr>
          <w:rFonts w:ascii="Tahoma" w:hAnsi="Tahoma" w:cs="Tahoma"/>
          <w:lang w:val="pt-BR"/>
        </w:rPr>
        <w:t xml:space="preserve"> que aprova o Regulamento de </w:t>
      </w:r>
      <w:r w:rsidR="004633BB" w:rsidRPr="008317ED">
        <w:rPr>
          <w:rFonts w:ascii="Tahoma" w:hAnsi="Tahoma" w:cs="Tahoma"/>
          <w:lang w:val="pt-BR"/>
        </w:rPr>
        <w:t>Indemnizações</w:t>
      </w:r>
      <w:r w:rsidRPr="008317ED">
        <w:rPr>
          <w:rFonts w:ascii="Tahoma" w:hAnsi="Tahoma" w:cs="Tahoma"/>
          <w:lang w:val="pt-BR"/>
        </w:rPr>
        <w:t xml:space="preserve"> por </w:t>
      </w:r>
      <w:r w:rsidR="004633BB" w:rsidRPr="008317ED">
        <w:rPr>
          <w:rFonts w:ascii="Tahoma" w:hAnsi="Tahoma" w:cs="Tahoma"/>
          <w:lang w:val="pt-BR"/>
        </w:rPr>
        <w:t>r</w:t>
      </w:r>
      <w:r w:rsidRPr="008317ED">
        <w:rPr>
          <w:rFonts w:ascii="Tahoma" w:hAnsi="Tahoma" w:cs="Tahoma"/>
          <w:lang w:val="pt-BR"/>
        </w:rPr>
        <w:t>az</w:t>
      </w:r>
      <w:r w:rsidR="004633BB" w:rsidRPr="008317ED">
        <w:rPr>
          <w:rFonts w:ascii="Tahoma" w:hAnsi="Tahoma" w:cs="Tahoma"/>
          <w:lang w:val="pt-BR"/>
        </w:rPr>
        <w:t>ão</w:t>
      </w:r>
      <w:r w:rsidRPr="008317ED">
        <w:rPr>
          <w:rFonts w:ascii="Tahoma" w:hAnsi="Tahoma" w:cs="Tahoma"/>
          <w:lang w:val="pt-BR"/>
        </w:rPr>
        <w:t xml:space="preserve"> de </w:t>
      </w:r>
      <w:r w:rsidR="004633BB" w:rsidRPr="008317ED">
        <w:rPr>
          <w:rFonts w:ascii="Tahoma" w:hAnsi="Tahoma" w:cs="Tahoma"/>
          <w:lang w:val="pt-BR"/>
        </w:rPr>
        <w:t>s</w:t>
      </w:r>
      <w:r w:rsidRPr="008317ED">
        <w:rPr>
          <w:rFonts w:ascii="Tahoma" w:hAnsi="Tahoma" w:cs="Tahoma"/>
          <w:lang w:val="pt-BR"/>
        </w:rPr>
        <w:t>erviç</w:t>
      </w:r>
      <w:r w:rsidR="00A80621" w:rsidRPr="008317ED">
        <w:rPr>
          <w:rFonts w:ascii="Tahoma" w:hAnsi="Tahoma" w:cs="Tahoma"/>
          <w:lang w:val="pt-BR"/>
        </w:rPr>
        <w:t xml:space="preserve">o e suas modificações posteriores. </w:t>
      </w:r>
      <w:r w:rsidR="00C031C2" w:rsidRPr="008317ED">
        <w:rPr>
          <w:rFonts w:ascii="Tahoma" w:hAnsi="Tahoma" w:cs="Tahoma"/>
          <w:lang w:val="pt-PT"/>
        </w:rPr>
        <w:t>Para deslocações ao e</w:t>
      </w:r>
      <w:r w:rsidR="00C658D6" w:rsidRPr="008317ED">
        <w:rPr>
          <w:rFonts w:ascii="Tahoma" w:hAnsi="Tahoma" w:cs="Tahoma"/>
          <w:lang w:val="pt-PT"/>
        </w:rPr>
        <w:t>s</w:t>
      </w:r>
      <w:r w:rsidR="00C031C2" w:rsidRPr="008317ED">
        <w:rPr>
          <w:rFonts w:ascii="Tahoma" w:hAnsi="Tahoma" w:cs="Tahoma"/>
          <w:lang w:val="pt-PT"/>
        </w:rPr>
        <w:t xml:space="preserve">trangeiro, quando se declare </w:t>
      </w:r>
      <w:r w:rsidR="00C658D6" w:rsidRPr="008317ED">
        <w:rPr>
          <w:rFonts w:ascii="Tahoma" w:hAnsi="Tahoma" w:cs="Tahoma"/>
          <w:lang w:val="pt-PT"/>
        </w:rPr>
        <w:t>excecionalmente</w:t>
      </w:r>
      <w:r w:rsidR="00C031C2" w:rsidRPr="008317ED">
        <w:rPr>
          <w:rFonts w:ascii="Tahoma" w:hAnsi="Tahoma" w:cs="Tahoma"/>
          <w:lang w:val="pt-PT"/>
        </w:rPr>
        <w:t xml:space="preserve"> um valor superior, se aplicará o ponto 3 do artigo 12º “Despesas de Alojamento” do citado decreto</w:t>
      </w:r>
      <w:r w:rsidR="00C031C2" w:rsidRPr="008317ED">
        <w:rPr>
          <w:rFonts w:ascii="Tahoma" w:hAnsi="Tahoma" w:cs="Tahoma"/>
          <w:color w:val="00B0F0"/>
          <w:lang w:val="pt-PT"/>
        </w:rPr>
        <w:t>.</w:t>
      </w:r>
    </w:p>
    <w:p w14:paraId="2DB3EFCD" w14:textId="77777777" w:rsidR="00280942" w:rsidRPr="008317ED" w:rsidRDefault="00280942" w:rsidP="00280942">
      <w:pPr>
        <w:pStyle w:val="Textosinformato"/>
        <w:rPr>
          <w:rFonts w:ascii="Tahoma" w:hAnsi="Tahoma" w:cs="Tahoma"/>
          <w:lang w:val="pt-BR"/>
        </w:rPr>
      </w:pPr>
    </w:p>
    <w:p w14:paraId="7B5B4ADA" w14:textId="62FFB839" w:rsidR="00280942" w:rsidRDefault="00125A3D" w:rsidP="00DE64E7">
      <w:pPr>
        <w:pStyle w:val="Textosinformato"/>
        <w:ind w:left="708"/>
        <w:jc w:val="both"/>
        <w:rPr>
          <w:rFonts w:ascii="Tahoma" w:hAnsi="Tahoma" w:cs="Tahoma"/>
          <w:i/>
          <w:lang w:val="pt-BR"/>
        </w:rPr>
      </w:pPr>
      <w:r w:rsidRPr="008317ED">
        <w:rPr>
          <w:rFonts w:ascii="Tahoma" w:hAnsi="Tahoma" w:cs="Tahoma"/>
          <w:lang w:val="pt-BR"/>
        </w:rPr>
        <w:t>"</w:t>
      </w:r>
      <w:r w:rsidRPr="008317ED">
        <w:rPr>
          <w:rFonts w:ascii="Tahoma" w:hAnsi="Tahoma" w:cs="Tahoma"/>
          <w:i/>
          <w:lang w:val="pt-BR"/>
        </w:rPr>
        <w:t xml:space="preserve">Excepcionalmente, para viagens ao estrangeiro, os chefes de departamento podem autorizar que o montante do subsídio de alojamento possa </w:t>
      </w:r>
      <w:r w:rsidR="000F785B" w:rsidRPr="008317ED">
        <w:rPr>
          <w:rFonts w:ascii="Tahoma" w:hAnsi="Tahoma" w:cs="Tahoma"/>
          <w:i/>
          <w:lang w:val="pt-BR"/>
        </w:rPr>
        <w:t>elevar-se</w:t>
      </w:r>
      <w:r w:rsidRPr="008317ED">
        <w:rPr>
          <w:rFonts w:ascii="Tahoma" w:hAnsi="Tahoma" w:cs="Tahoma"/>
          <w:i/>
          <w:u w:val="single"/>
          <w:lang w:val="pt-BR"/>
        </w:rPr>
        <w:t xml:space="preserve"> até ao montante fixado para o grupo 1 ou que </w:t>
      </w:r>
      <w:r w:rsidR="004633BB" w:rsidRPr="008317ED">
        <w:rPr>
          <w:rFonts w:ascii="Tahoma" w:hAnsi="Tahoma" w:cs="Tahoma"/>
          <w:i/>
          <w:u w:val="single"/>
          <w:lang w:val="pt-BR"/>
        </w:rPr>
        <w:t xml:space="preserve">possa ser pago </w:t>
      </w:r>
      <w:r w:rsidRPr="008317ED">
        <w:rPr>
          <w:rFonts w:ascii="Tahoma" w:hAnsi="Tahoma" w:cs="Tahoma"/>
          <w:i/>
          <w:u w:val="single"/>
          <w:lang w:val="pt-BR"/>
        </w:rPr>
        <w:t xml:space="preserve">o montante total das despesas </w:t>
      </w:r>
      <w:r w:rsidR="0054082D" w:rsidRPr="008317ED">
        <w:rPr>
          <w:rFonts w:ascii="Tahoma" w:hAnsi="Tahoma" w:cs="Tahoma"/>
          <w:i/>
          <w:u w:val="single"/>
          <w:lang w:val="pt-BR"/>
        </w:rPr>
        <w:t>efetivamente</w:t>
      </w:r>
      <w:r w:rsidRPr="008317ED">
        <w:rPr>
          <w:rFonts w:ascii="Tahoma" w:hAnsi="Tahoma" w:cs="Tahoma"/>
          <w:i/>
          <w:u w:val="single"/>
          <w:lang w:val="pt-BR"/>
        </w:rPr>
        <w:t xml:space="preserve"> incorridas e justificadas</w:t>
      </w:r>
      <w:r w:rsidRPr="008317ED">
        <w:rPr>
          <w:rFonts w:ascii="Tahoma" w:hAnsi="Tahoma" w:cs="Tahoma"/>
          <w:i/>
          <w:lang w:val="pt-BR"/>
        </w:rPr>
        <w:t>".</w:t>
      </w:r>
    </w:p>
    <w:p w14:paraId="5BBAE8C7" w14:textId="77777777" w:rsidR="0015266A" w:rsidRPr="008317ED" w:rsidRDefault="0015266A" w:rsidP="00DE64E7">
      <w:pPr>
        <w:pStyle w:val="Textosinformato"/>
        <w:ind w:left="708"/>
        <w:jc w:val="both"/>
        <w:rPr>
          <w:rFonts w:ascii="Tahoma" w:hAnsi="Tahoma" w:cs="Tahoma"/>
          <w:lang w:val="pt-BR"/>
        </w:rPr>
      </w:pPr>
    </w:p>
    <w:p w14:paraId="78539616" w14:textId="77777777" w:rsidR="005A42F7" w:rsidRPr="008317ED" w:rsidRDefault="00125A3D" w:rsidP="00B900BC">
      <w:pPr>
        <w:pStyle w:val="Prrafodelista"/>
        <w:numPr>
          <w:ilvl w:val="0"/>
          <w:numId w:val="21"/>
        </w:numPr>
        <w:autoSpaceDE w:val="0"/>
        <w:spacing w:before="120" w:after="0" w:line="240" w:lineRule="auto"/>
        <w:ind w:left="1134" w:hanging="425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lang w:val="pt-BR"/>
        </w:rPr>
        <w:t xml:space="preserve">Para </w:t>
      </w:r>
      <w:r w:rsidR="00BC031F" w:rsidRPr="008317ED">
        <w:rPr>
          <w:rFonts w:ascii="Tahoma" w:hAnsi="Tahoma" w:cs="Tahoma"/>
          <w:lang w:val="pt-BR"/>
        </w:rPr>
        <w:t xml:space="preserve">despesas pagas por </w:t>
      </w:r>
      <w:r w:rsidRPr="008317ED">
        <w:rPr>
          <w:rFonts w:ascii="Tahoma" w:hAnsi="Tahoma" w:cs="Tahoma"/>
          <w:i/>
          <w:u w:val="single"/>
          <w:lang w:val="pt-BR"/>
        </w:rPr>
        <w:t>beneficiários portugueses</w:t>
      </w:r>
      <w:r w:rsidRPr="008317ED">
        <w:rPr>
          <w:rFonts w:ascii="Tahoma" w:hAnsi="Tahoma" w:cs="Tahoma"/>
          <w:lang w:val="pt-BR"/>
        </w:rPr>
        <w:t>:</w:t>
      </w:r>
    </w:p>
    <w:p w14:paraId="39B1C4CD" w14:textId="77777777" w:rsidR="00045874" w:rsidRPr="008317ED" w:rsidRDefault="00045874" w:rsidP="00BC5BA2">
      <w:pPr>
        <w:pStyle w:val="Prrafodelista"/>
        <w:autoSpaceDE w:val="0"/>
        <w:spacing w:before="120" w:after="0" w:line="240" w:lineRule="auto"/>
        <w:ind w:left="1134"/>
        <w:jc w:val="both"/>
        <w:rPr>
          <w:rFonts w:ascii="Tahoma" w:hAnsi="Tahoma" w:cs="Tahoma"/>
          <w:lang w:val="pt-BR"/>
        </w:rPr>
      </w:pPr>
    </w:p>
    <w:p w14:paraId="713907FF" w14:textId="4636D6E1" w:rsidR="004633BB" w:rsidRPr="008317ED" w:rsidRDefault="004633BB" w:rsidP="004633BB">
      <w:pPr>
        <w:pStyle w:val="Textosinformato"/>
        <w:ind w:left="708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lang w:val="pt-BR"/>
        </w:rPr>
        <w:t>As despesas relativas a ajudas de custo referentes a viagens e deslocações, relacionadas com a operação, serão aceites como despesas elegíveis desde que cumpram a Portaria n.º 1553-D/2008, de 31 de dezembro</w:t>
      </w:r>
      <w:r w:rsidR="00C658D6" w:rsidRPr="008317ED">
        <w:rPr>
          <w:rFonts w:ascii="Tahoma" w:hAnsi="Tahoma" w:cs="Tahoma"/>
          <w:lang w:val="pt-BR"/>
        </w:rPr>
        <w:t xml:space="preserve"> (tabelas de ajudas de custo, subsídios de refeição e de viagem)</w:t>
      </w:r>
      <w:r w:rsidRPr="008317ED">
        <w:rPr>
          <w:rFonts w:ascii="Tahoma" w:hAnsi="Tahoma" w:cs="Tahoma"/>
          <w:lang w:val="pt-BR"/>
        </w:rPr>
        <w:t xml:space="preserve">, na sua redação atual e adaptada pelas administrações regionais autónomas. </w:t>
      </w:r>
    </w:p>
    <w:p w14:paraId="33F4A43E" w14:textId="77777777" w:rsidR="004633BB" w:rsidRPr="008317ED" w:rsidRDefault="004633BB" w:rsidP="004633BB">
      <w:pPr>
        <w:pStyle w:val="Textosinformato"/>
        <w:ind w:left="708"/>
        <w:jc w:val="both"/>
        <w:rPr>
          <w:rFonts w:ascii="Tahoma" w:hAnsi="Tahoma" w:cs="Tahoma"/>
          <w:lang w:val="pt-BR"/>
        </w:rPr>
      </w:pPr>
    </w:p>
    <w:p w14:paraId="4B4DB9DC" w14:textId="77777777" w:rsidR="004633BB" w:rsidRPr="008317ED" w:rsidRDefault="004633BB" w:rsidP="004633BB">
      <w:pPr>
        <w:pStyle w:val="Textosinformato"/>
        <w:ind w:left="708"/>
        <w:jc w:val="both"/>
        <w:rPr>
          <w:rFonts w:ascii="Tahoma" w:hAnsi="Tahoma" w:cs="Tahoma"/>
          <w:lang w:val="pt-BR"/>
        </w:rPr>
      </w:pPr>
      <w:r w:rsidRPr="008317ED">
        <w:rPr>
          <w:rFonts w:ascii="Tahoma" w:hAnsi="Tahoma" w:cs="Tahoma"/>
          <w:lang w:val="pt-BR"/>
        </w:rPr>
        <w:t>Para os beneficiários dos Açores, no que respeita à elegibilidade das despesas relativas a deslocações aéreas, os limites máximos a aplicar são os previstos no Decreto-Lei n.º 41/2015, de 24 de março, e na Portaria n.º 95-A/2015, de 27 de março, nas respetivas redações atuais.</w:t>
      </w:r>
    </w:p>
    <w:p w14:paraId="7FE016DE" w14:textId="77777777" w:rsidR="004633BB" w:rsidRPr="008317ED" w:rsidRDefault="004633BB" w:rsidP="004633BB">
      <w:pPr>
        <w:pStyle w:val="Textosinformato"/>
        <w:ind w:left="708"/>
        <w:jc w:val="both"/>
        <w:rPr>
          <w:rFonts w:ascii="Tahoma" w:hAnsi="Tahoma" w:cs="Tahoma"/>
          <w:lang w:val="pt-BR"/>
        </w:rPr>
      </w:pPr>
    </w:p>
    <w:p w14:paraId="5CA31A04" w14:textId="4D62FF86" w:rsidR="00C8074E" w:rsidRPr="008F0C82" w:rsidRDefault="00C658D6" w:rsidP="004E18A5">
      <w:pPr>
        <w:pStyle w:val="Textoindependiente22"/>
        <w:rPr>
          <w:rFonts w:ascii="Tahoma" w:hAnsi="Tahoma" w:cs="Tahoma"/>
          <w:sz w:val="22"/>
          <w:szCs w:val="22"/>
          <w:lang w:val="pt-BR"/>
        </w:rPr>
      </w:pPr>
      <w:r w:rsidRPr="008F0C82">
        <w:rPr>
          <w:rFonts w:ascii="Tahoma" w:hAnsi="Tahoma" w:cs="Tahoma"/>
          <w:sz w:val="22"/>
          <w:szCs w:val="22"/>
          <w:lang w:val="pt-BR"/>
        </w:rPr>
        <w:t xml:space="preserve">Para os beneficiários da Madeira, os limites máximos são os previstos no Decreto-Lei n.º 134/2015, de 24 de julho (subsídio social de mobilidade), e na Portaria n.º 260-C/2015, de 24 de agosto (apuramento do valor do subsídio social de mobilidade), nas respetivas redações atuais.  </w:t>
      </w:r>
    </w:p>
    <w:p w14:paraId="7829FCE4" w14:textId="77777777" w:rsidR="00B230ED" w:rsidRPr="0054082D" w:rsidRDefault="00B230ED" w:rsidP="006032D3">
      <w:pPr>
        <w:jc w:val="both"/>
        <w:rPr>
          <w:rFonts w:ascii="Tahoma" w:hAnsi="Tahoma" w:cs="Tahoma"/>
          <w:color w:val="000000"/>
          <w:lang w:val="pt-BR"/>
        </w:rPr>
      </w:pPr>
    </w:p>
    <w:sectPr w:rsidR="00B230ED" w:rsidRPr="0054082D" w:rsidSect="001E5001">
      <w:headerReference w:type="default" r:id="rId8"/>
      <w:footerReference w:type="default" r:id="rId9"/>
      <w:pgSz w:w="11906" w:h="16838"/>
      <w:pgMar w:top="20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3F85" w14:textId="77777777" w:rsidR="005E6F76" w:rsidRDefault="005E6F76" w:rsidP="00461057">
      <w:pPr>
        <w:spacing w:after="0" w:line="240" w:lineRule="auto"/>
      </w:pPr>
      <w:r>
        <w:separator/>
      </w:r>
    </w:p>
  </w:endnote>
  <w:endnote w:type="continuationSeparator" w:id="0">
    <w:p w14:paraId="6A14D132" w14:textId="77777777" w:rsidR="005E6F76" w:rsidRDefault="005E6F76" w:rsidP="0046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highlight w:val="green"/>
      </w:rPr>
      <w:id w:val="-1359264126"/>
      <w:docPartObj>
        <w:docPartGallery w:val="Page Numbers (Bottom of Page)"/>
        <w:docPartUnique/>
      </w:docPartObj>
    </w:sdtPr>
    <w:sdtEndPr/>
    <w:sdtContent>
      <w:p w14:paraId="229D66C2" w14:textId="77777777" w:rsidR="00987F53" w:rsidRPr="00E41C4C" w:rsidRDefault="00125A3D">
        <w:pPr>
          <w:pStyle w:val="Piedepgina"/>
          <w:jc w:val="center"/>
          <w:rPr>
            <w:highlight w:val="green"/>
          </w:rPr>
        </w:pPr>
        <w:r w:rsidRPr="00E41C4C">
          <w:rPr>
            <w:highlight w:val="green"/>
          </w:rPr>
          <w:fldChar w:fldCharType="begin"/>
        </w:r>
        <w:r w:rsidRPr="00E41C4C">
          <w:rPr>
            <w:highlight w:val="green"/>
          </w:rPr>
          <w:instrText>PAGE   \* MERGEFORMAT</w:instrText>
        </w:r>
        <w:r w:rsidRPr="00E41C4C">
          <w:rPr>
            <w:highlight w:val="green"/>
          </w:rPr>
          <w:fldChar w:fldCharType="separate"/>
        </w:r>
        <w:r w:rsidR="0001053C">
          <w:rPr>
            <w:noProof/>
            <w:highlight w:val="green"/>
          </w:rPr>
          <w:t>5</w:t>
        </w:r>
        <w:r w:rsidRPr="00E41C4C">
          <w:rPr>
            <w:highlight w:val="green"/>
          </w:rPr>
          <w:fldChar w:fldCharType="end"/>
        </w:r>
      </w:p>
      <w:p w14:paraId="1D98DF54" w14:textId="41EB6BF4" w:rsidR="005A42F7" w:rsidRDefault="00A3338F" w:rsidP="00987F53">
        <w:pPr>
          <w:pStyle w:val="Piedepgina"/>
        </w:pPr>
        <w:r w:rsidRPr="00E41C4C">
          <w:rPr>
            <w:highlight w:val="green"/>
          </w:rPr>
          <w:t xml:space="preserve">Versão </w:t>
        </w:r>
        <w:r w:rsidR="00E41C4C" w:rsidRPr="00E41C4C">
          <w:rPr>
            <w:highlight w:val="green"/>
          </w:rPr>
          <w:t>6</w:t>
        </w:r>
        <w:r w:rsidRPr="00E41C4C">
          <w:rPr>
            <w:highlight w:val="green"/>
          </w:rPr>
          <w:t>_</w:t>
        </w:r>
        <w:r w:rsidR="00E41C4C" w:rsidRPr="00E41C4C">
          <w:rPr>
            <w:highlight w:val="green"/>
          </w:rPr>
          <w:t>julho</w:t>
        </w:r>
        <w:r w:rsidR="00EA6F7A" w:rsidRPr="00E41C4C">
          <w:rPr>
            <w:highlight w:val="green"/>
          </w:rPr>
          <w:t xml:space="preserve"> 2026</w:t>
        </w:r>
      </w:p>
    </w:sdtContent>
  </w:sdt>
  <w:p w14:paraId="0CBC6054" w14:textId="77777777" w:rsidR="00461057" w:rsidRDefault="004610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EBDD2" w14:textId="77777777" w:rsidR="005E6F76" w:rsidRDefault="005E6F76" w:rsidP="00461057">
      <w:pPr>
        <w:spacing w:after="0" w:line="240" w:lineRule="auto"/>
      </w:pPr>
      <w:r>
        <w:separator/>
      </w:r>
    </w:p>
  </w:footnote>
  <w:footnote w:type="continuationSeparator" w:id="0">
    <w:p w14:paraId="609265BA" w14:textId="77777777" w:rsidR="005E6F76" w:rsidRDefault="005E6F76" w:rsidP="00461057">
      <w:pPr>
        <w:spacing w:after="0" w:line="240" w:lineRule="auto"/>
      </w:pPr>
      <w:r>
        <w:continuationSeparator/>
      </w:r>
    </w:p>
  </w:footnote>
  <w:footnote w:id="1">
    <w:p w14:paraId="1069D475" w14:textId="37A0A96B" w:rsidR="007D09F8" w:rsidRPr="00E41C4C" w:rsidRDefault="007D09F8" w:rsidP="006A1D01">
      <w:pPr>
        <w:pStyle w:val="Textonotapie"/>
        <w:spacing w:after="120"/>
        <w:jc w:val="both"/>
        <w:rPr>
          <w:strike/>
          <w:highlight w:val="green"/>
          <w:lang w:val="pt-PT"/>
        </w:rPr>
      </w:pPr>
      <w:r>
        <w:rPr>
          <w:rStyle w:val="Refdenotaalpie"/>
        </w:rPr>
        <w:footnoteRef/>
      </w:r>
      <w:r w:rsidRPr="007D09F8">
        <w:rPr>
          <w:lang w:val="pt-PT"/>
        </w:rPr>
        <w:t xml:space="preserve"> </w:t>
      </w:r>
      <w:r w:rsidRPr="00E41C4C">
        <w:rPr>
          <w:strike/>
          <w:highlight w:val="green"/>
          <w:lang w:val="pt-PT"/>
        </w:rPr>
        <w:t>As empresas privadas que receberem ajudas/serviços pela sua participação em projetos de cooperação serão compatíveis com o mercado interno, de acordo com os requisitos estabelecidos no artigo 20</w:t>
      </w:r>
      <w:r w:rsidR="007E369C" w:rsidRPr="00E41C4C">
        <w:rPr>
          <w:strike/>
          <w:highlight w:val="green"/>
          <w:lang w:val="pt-PT"/>
        </w:rPr>
        <w:t>º-A</w:t>
      </w:r>
      <w:r w:rsidRPr="00E41C4C">
        <w:rPr>
          <w:strike/>
          <w:highlight w:val="green"/>
          <w:lang w:val="pt-PT"/>
        </w:rPr>
        <w:t xml:space="preserve"> do Regulamento (UE) n.º 651/2014 da Comissão, que declara determinadas categorias de ajudas compatíveis com o mercado interno em aplicação dos artigos 107.º e 108.º do Tratado.</w:t>
      </w:r>
    </w:p>
    <w:p w14:paraId="47084380" w14:textId="4B8E05AB" w:rsidR="007D09F8" w:rsidRPr="00E41C4C" w:rsidRDefault="007D09F8" w:rsidP="006A1D01">
      <w:pPr>
        <w:pStyle w:val="Textonotapie"/>
        <w:spacing w:after="120"/>
        <w:jc w:val="both"/>
        <w:rPr>
          <w:strike/>
          <w:highlight w:val="green"/>
          <w:lang w:val="pt-PT"/>
        </w:rPr>
      </w:pPr>
      <w:r w:rsidRPr="00E41C4C">
        <w:rPr>
          <w:strike/>
          <w:highlight w:val="green"/>
          <w:lang w:val="pt-PT"/>
        </w:rPr>
        <w:t>De acordo com o n.º 2 do referido artigo, «</w:t>
      </w:r>
      <w:r w:rsidR="00F2186E" w:rsidRPr="00E41C4C">
        <w:rPr>
          <w:strike/>
          <w:highlight w:val="green"/>
          <w:lang w:val="pt-PT"/>
        </w:rPr>
        <w:t>O montante total dos auxílios concedidos por projeto ao abrigo do presente artigo a uma empresa não deve exceder 22 000 EUR</w:t>
      </w:r>
      <w:r w:rsidRPr="00E41C4C">
        <w:rPr>
          <w:strike/>
          <w:highlight w:val="green"/>
          <w:lang w:val="pt-PT"/>
        </w:rPr>
        <w:t>».</w:t>
      </w:r>
    </w:p>
    <w:p w14:paraId="23126BC7" w14:textId="77777777" w:rsidR="007D09F8" w:rsidRPr="00E41C4C" w:rsidRDefault="007D09F8" w:rsidP="006A1D01">
      <w:pPr>
        <w:pStyle w:val="Textonotapie"/>
        <w:spacing w:after="120"/>
        <w:jc w:val="both"/>
        <w:rPr>
          <w:strike/>
          <w:highlight w:val="green"/>
          <w:lang w:val="pt-PT"/>
        </w:rPr>
      </w:pPr>
      <w:r w:rsidRPr="00E41C4C">
        <w:rPr>
          <w:strike/>
          <w:highlight w:val="green"/>
          <w:lang w:val="pt-PT"/>
        </w:rPr>
        <w:t>Para cumprir esta obrigação, o beneficiário FEDER do projeto deverá enviar à empresa uma comunicação informando-a de que o auxílio que recebe é considerado auxílio estatal.</w:t>
      </w:r>
    </w:p>
    <w:p w14:paraId="14BD88D0" w14:textId="77777777" w:rsidR="007D09F8" w:rsidRPr="00E41C4C" w:rsidRDefault="007D09F8" w:rsidP="006A1D01">
      <w:pPr>
        <w:pStyle w:val="Textonotapie"/>
        <w:spacing w:after="120"/>
        <w:jc w:val="both"/>
        <w:rPr>
          <w:strike/>
          <w:highlight w:val="green"/>
          <w:lang w:val="pt-PT"/>
        </w:rPr>
      </w:pPr>
      <w:r w:rsidRPr="00E41C4C">
        <w:rPr>
          <w:strike/>
          <w:highlight w:val="green"/>
          <w:lang w:val="pt-PT"/>
        </w:rPr>
        <w:t>Do mesmo modo, a empresa beneficiária dessa ajuda deverá comunicar ao beneficiário FEDER qualquer outra ajuda estatal abrangida por este artigo por projeto, indicando a sua natureza e o montante correspondente.</w:t>
      </w:r>
    </w:p>
    <w:p w14:paraId="51A54383" w14:textId="46364D08" w:rsidR="007D09F8" w:rsidRPr="00E41C4C" w:rsidRDefault="007D09F8" w:rsidP="006A1D01">
      <w:pPr>
        <w:pStyle w:val="Textonotapie"/>
        <w:spacing w:after="120"/>
        <w:jc w:val="both"/>
        <w:rPr>
          <w:strike/>
          <w:lang w:val="pt-PT"/>
        </w:rPr>
      </w:pPr>
      <w:r w:rsidRPr="00E41C4C">
        <w:rPr>
          <w:strike/>
          <w:highlight w:val="green"/>
          <w:lang w:val="pt-PT"/>
        </w:rPr>
        <w:t>Os beneficiários FEDER serão responsáveis pelo cumprimento dos requisitos estabelecidos no referido regulamento.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161" w:type="pct"/>
      <w:tblLook w:val="04A0" w:firstRow="1" w:lastRow="0" w:firstColumn="1" w:lastColumn="0" w:noHBand="0" w:noVBand="1"/>
    </w:tblPr>
    <w:tblGrid>
      <w:gridCol w:w="3866"/>
      <w:gridCol w:w="4912"/>
    </w:tblGrid>
    <w:tr w:rsidR="00461057" w14:paraId="0D620994" w14:textId="77777777" w:rsidTr="00A82A69">
      <w:tc>
        <w:tcPr>
          <w:tcW w:w="220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43AD5A3" w14:textId="62C5BDFB" w:rsidR="00461057" w:rsidRDefault="00461057" w:rsidP="00461057">
          <w:pPr>
            <w:tabs>
              <w:tab w:val="left" w:pos="2977"/>
            </w:tabs>
            <w:spacing w:before="0" w:after="0"/>
            <w:jc w:val="left"/>
          </w:pPr>
        </w:p>
      </w:tc>
      <w:tc>
        <w:tcPr>
          <w:tcW w:w="2798" w:type="pct"/>
          <w:tcBorders>
            <w:top w:val="nil"/>
            <w:left w:val="nil"/>
            <w:bottom w:val="nil"/>
            <w:right w:val="nil"/>
          </w:tcBorders>
        </w:tcPr>
        <w:p w14:paraId="4022AD60" w14:textId="7E764A53" w:rsidR="00461057" w:rsidRDefault="001E5001" w:rsidP="001059E0">
          <w:pPr>
            <w:tabs>
              <w:tab w:val="left" w:pos="192"/>
              <w:tab w:val="left" w:pos="2977"/>
              <w:tab w:val="right" w:pos="4296"/>
            </w:tabs>
            <w:spacing w:before="0" w:after="0"/>
            <w:jc w:val="lef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39ED3204" wp14:editId="52B6AFD2">
                <wp:simplePos x="0" y="0"/>
                <wp:positionH relativeFrom="column">
                  <wp:posOffset>787753</wp:posOffset>
                </wp:positionH>
                <wp:positionV relativeFrom="paragraph">
                  <wp:posOffset>-122202</wp:posOffset>
                </wp:positionV>
                <wp:extent cx="2134588" cy="626533"/>
                <wp:effectExtent l="0" t="0" r="0" b="2540"/>
                <wp:wrapNone/>
                <wp:docPr id="1663888244" name="Imagen 26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n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9224" cy="630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059E0">
            <w:tab/>
          </w:r>
          <w:r w:rsidR="001059E0">
            <w:tab/>
          </w:r>
        </w:p>
      </w:tc>
    </w:tr>
  </w:tbl>
  <w:p w14:paraId="0516341B" w14:textId="57162677" w:rsidR="00461057" w:rsidRDefault="001E500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E527D40" wp14:editId="40BF6AF7">
          <wp:simplePos x="0" y="0"/>
          <wp:positionH relativeFrom="column">
            <wp:posOffset>-64347</wp:posOffset>
          </wp:positionH>
          <wp:positionV relativeFrom="paragraph">
            <wp:posOffset>-228812</wp:posOffset>
          </wp:positionV>
          <wp:extent cx="2185358" cy="543449"/>
          <wp:effectExtent l="0" t="0" r="5715" b="0"/>
          <wp:wrapNone/>
          <wp:docPr id="1107223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358" cy="54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singleLevel"/>
    <w:tmpl w:val="0000001F"/>
    <w:name w:val="WW8Num3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29"/>
    <w:multiLevelType w:val="singleLevel"/>
    <w:tmpl w:val="00000029"/>
    <w:name w:val="WW8Num47"/>
    <w:lvl w:ilvl="0">
      <w:start w:val="1"/>
      <w:numFmt w:val="bullet"/>
      <w:lvlText w:val=""/>
      <w:lvlJc w:val="left"/>
      <w:pPr>
        <w:tabs>
          <w:tab w:val="num" w:pos="1417"/>
        </w:tabs>
        <w:ind w:left="1400" w:hanging="34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1DA49EF"/>
    <w:multiLevelType w:val="hybridMultilevel"/>
    <w:tmpl w:val="004CA4B8"/>
    <w:lvl w:ilvl="0" w:tplc="5128FBF2">
      <w:numFmt w:val="bullet"/>
      <w:lvlText w:val=""/>
      <w:lvlJc w:val="left"/>
      <w:pPr>
        <w:ind w:left="717" w:hanging="360"/>
      </w:pPr>
      <w:rPr>
        <w:rFonts w:ascii="Symbol" w:eastAsiaTheme="minorHAnsi" w:hAnsi="Symbol" w:cs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25A629B"/>
    <w:multiLevelType w:val="hybridMultilevel"/>
    <w:tmpl w:val="5E7C1E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F790B"/>
    <w:multiLevelType w:val="hybridMultilevel"/>
    <w:tmpl w:val="C0540372"/>
    <w:lvl w:ilvl="0" w:tplc="0C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48D36A9"/>
    <w:multiLevelType w:val="hybridMultilevel"/>
    <w:tmpl w:val="5E9279F8"/>
    <w:lvl w:ilvl="0" w:tplc="0C0A000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6" w15:restartNumberingAfterBreak="0">
    <w:nsid w:val="13E14F1C"/>
    <w:multiLevelType w:val="hybridMultilevel"/>
    <w:tmpl w:val="65AC02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8778F"/>
    <w:multiLevelType w:val="hybridMultilevel"/>
    <w:tmpl w:val="7C544A3E"/>
    <w:lvl w:ilvl="0" w:tplc="4D16B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60526"/>
    <w:multiLevelType w:val="hybridMultilevel"/>
    <w:tmpl w:val="C07CF8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21650"/>
    <w:multiLevelType w:val="hybridMultilevel"/>
    <w:tmpl w:val="23D2A876"/>
    <w:lvl w:ilvl="0" w:tplc="0C0A000D">
      <w:start w:val="1"/>
      <w:numFmt w:val="bullet"/>
      <w:lvlText w:val=""/>
      <w:lvlJc w:val="left"/>
      <w:pPr>
        <w:ind w:left="348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10" w15:restartNumberingAfterBreak="0">
    <w:nsid w:val="29820A9A"/>
    <w:multiLevelType w:val="hybridMultilevel"/>
    <w:tmpl w:val="E6D046C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299903B2"/>
    <w:multiLevelType w:val="hybridMultilevel"/>
    <w:tmpl w:val="D6421BC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A72C9"/>
    <w:multiLevelType w:val="hybridMultilevel"/>
    <w:tmpl w:val="7B805C8C"/>
    <w:lvl w:ilvl="0" w:tplc="6B94688E">
      <w:numFmt w:val="bullet"/>
      <w:lvlText w:val=""/>
      <w:lvlJc w:val="left"/>
      <w:pPr>
        <w:ind w:left="1074" w:hanging="360"/>
      </w:pPr>
      <w:rPr>
        <w:rFonts w:ascii="Symbol" w:eastAsiaTheme="minorHAns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D3551CC"/>
    <w:multiLevelType w:val="hybridMultilevel"/>
    <w:tmpl w:val="CD302D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B4935"/>
    <w:multiLevelType w:val="hybridMultilevel"/>
    <w:tmpl w:val="55C8662C"/>
    <w:lvl w:ilvl="0" w:tplc="0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F760D7"/>
    <w:multiLevelType w:val="hybridMultilevel"/>
    <w:tmpl w:val="D342483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F14F37"/>
    <w:multiLevelType w:val="hybridMultilevel"/>
    <w:tmpl w:val="35927A9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C7D8C"/>
    <w:multiLevelType w:val="hybridMultilevel"/>
    <w:tmpl w:val="590806C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6AD3B24"/>
    <w:multiLevelType w:val="multilevel"/>
    <w:tmpl w:val="68FC044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B4F0423"/>
    <w:multiLevelType w:val="hybridMultilevel"/>
    <w:tmpl w:val="E6C6F29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D1B6679"/>
    <w:multiLevelType w:val="multilevel"/>
    <w:tmpl w:val="EC2271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E5C046A"/>
    <w:multiLevelType w:val="hybridMultilevel"/>
    <w:tmpl w:val="AB1E4780"/>
    <w:lvl w:ilvl="0" w:tplc="F1B67FD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328C6"/>
    <w:multiLevelType w:val="multilevel"/>
    <w:tmpl w:val="B21082A8"/>
    <w:name w:val="WW8Num42"/>
    <w:lvl w:ilvl="0">
      <w:start w:val="1"/>
      <w:numFmt w:val="bullet"/>
      <w:lvlText w:val=""/>
      <w:lvlJc w:val="left"/>
      <w:pPr>
        <w:tabs>
          <w:tab w:val="num" w:pos="1065"/>
        </w:tabs>
        <w:ind w:left="1048" w:hanging="34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8"/>
        </w:tabs>
        <w:ind w:left="728" w:hanging="360"/>
      </w:pPr>
    </w:lvl>
    <w:lvl w:ilvl="2">
      <w:start w:val="1"/>
      <w:numFmt w:val="decimal"/>
      <w:lvlText w:val="%3."/>
      <w:lvlJc w:val="left"/>
      <w:pPr>
        <w:tabs>
          <w:tab w:val="num" w:pos="1088"/>
        </w:tabs>
        <w:ind w:left="1088" w:hanging="360"/>
      </w:pPr>
    </w:lvl>
    <w:lvl w:ilvl="3">
      <w:start w:val="1"/>
      <w:numFmt w:val="decimal"/>
      <w:lvlText w:val="%4."/>
      <w:lvlJc w:val="left"/>
      <w:pPr>
        <w:tabs>
          <w:tab w:val="num" w:pos="1448"/>
        </w:tabs>
        <w:ind w:left="1448" w:hanging="360"/>
      </w:pPr>
    </w:lvl>
    <w:lvl w:ilvl="4">
      <w:start w:val="1"/>
      <w:numFmt w:val="decimal"/>
      <w:lvlText w:val="%5."/>
      <w:lvlJc w:val="left"/>
      <w:pPr>
        <w:tabs>
          <w:tab w:val="num" w:pos="1808"/>
        </w:tabs>
        <w:ind w:left="1808" w:hanging="360"/>
      </w:pPr>
    </w:lvl>
    <w:lvl w:ilvl="5">
      <w:start w:val="1"/>
      <w:numFmt w:val="decimal"/>
      <w:lvlText w:val="%6."/>
      <w:lvlJc w:val="left"/>
      <w:pPr>
        <w:tabs>
          <w:tab w:val="num" w:pos="2168"/>
        </w:tabs>
        <w:ind w:left="2168" w:hanging="360"/>
      </w:pPr>
    </w:lvl>
    <w:lvl w:ilvl="6">
      <w:start w:val="1"/>
      <w:numFmt w:val="decimal"/>
      <w:lvlText w:val="%7."/>
      <w:lvlJc w:val="left"/>
      <w:pPr>
        <w:tabs>
          <w:tab w:val="num" w:pos="2528"/>
        </w:tabs>
        <w:ind w:left="2528" w:hanging="360"/>
      </w:pPr>
    </w:lvl>
    <w:lvl w:ilvl="7">
      <w:start w:val="1"/>
      <w:numFmt w:val="decimal"/>
      <w:lvlText w:val="%8."/>
      <w:lvlJc w:val="left"/>
      <w:pPr>
        <w:tabs>
          <w:tab w:val="num" w:pos="2888"/>
        </w:tabs>
        <w:ind w:left="2888" w:hanging="360"/>
      </w:pPr>
    </w:lvl>
    <w:lvl w:ilvl="8">
      <w:start w:val="1"/>
      <w:numFmt w:val="decimal"/>
      <w:lvlText w:val="%9."/>
      <w:lvlJc w:val="left"/>
      <w:pPr>
        <w:tabs>
          <w:tab w:val="num" w:pos="3248"/>
        </w:tabs>
        <w:ind w:left="3248" w:hanging="360"/>
      </w:pPr>
    </w:lvl>
  </w:abstractNum>
  <w:abstractNum w:abstractNumId="23" w15:restartNumberingAfterBreak="0">
    <w:nsid w:val="761B3B4F"/>
    <w:multiLevelType w:val="hybridMultilevel"/>
    <w:tmpl w:val="E98AF7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62604"/>
    <w:multiLevelType w:val="hybridMultilevel"/>
    <w:tmpl w:val="7C544A3E"/>
    <w:lvl w:ilvl="0" w:tplc="4D16B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20717"/>
    <w:multiLevelType w:val="hybridMultilevel"/>
    <w:tmpl w:val="49BACB8C"/>
    <w:lvl w:ilvl="0" w:tplc="1B700F6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2E74B5" w:themeColor="accent1" w:themeShade="BF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1"/>
  </w:num>
  <w:num w:numId="4">
    <w:abstractNumId w:val="8"/>
  </w:num>
  <w:num w:numId="5">
    <w:abstractNumId w:val="17"/>
  </w:num>
  <w:num w:numId="6">
    <w:abstractNumId w:val="16"/>
  </w:num>
  <w:num w:numId="7">
    <w:abstractNumId w:val="19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22"/>
  </w:num>
  <w:num w:numId="13">
    <w:abstractNumId w:val="15"/>
  </w:num>
  <w:num w:numId="14">
    <w:abstractNumId w:val="18"/>
  </w:num>
  <w:num w:numId="15">
    <w:abstractNumId w:val="23"/>
  </w:num>
  <w:num w:numId="16">
    <w:abstractNumId w:val="25"/>
  </w:num>
  <w:num w:numId="17">
    <w:abstractNumId w:val="4"/>
  </w:num>
  <w:num w:numId="18">
    <w:abstractNumId w:val="3"/>
  </w:num>
  <w:num w:numId="19">
    <w:abstractNumId w:val="20"/>
  </w:num>
  <w:num w:numId="20">
    <w:abstractNumId w:val="9"/>
  </w:num>
  <w:num w:numId="21">
    <w:abstractNumId w:val="5"/>
  </w:num>
  <w:num w:numId="22">
    <w:abstractNumId w:val="6"/>
  </w:num>
  <w:num w:numId="23">
    <w:abstractNumId w:val="12"/>
  </w:num>
  <w:num w:numId="24">
    <w:abstractNumId w:val="2"/>
  </w:num>
  <w:num w:numId="25">
    <w:abstractNumId w:val="2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131078" w:nlCheck="1" w:checkStyle="0"/>
  <w:activeWritingStyle w:appName="MSWord" w:lang="es-ES" w:vendorID="64" w:dllVersion="131078" w:nlCheck="1" w:checkStyle="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057"/>
    <w:rsid w:val="0001053C"/>
    <w:rsid w:val="00045874"/>
    <w:rsid w:val="00052ACD"/>
    <w:rsid w:val="00063D5E"/>
    <w:rsid w:val="00070041"/>
    <w:rsid w:val="00082E82"/>
    <w:rsid w:val="00090E9D"/>
    <w:rsid w:val="00090FAA"/>
    <w:rsid w:val="000A68E9"/>
    <w:rsid w:val="000F785B"/>
    <w:rsid w:val="001059E0"/>
    <w:rsid w:val="001108A7"/>
    <w:rsid w:val="00113B37"/>
    <w:rsid w:val="00125A3D"/>
    <w:rsid w:val="00127D92"/>
    <w:rsid w:val="00140FF4"/>
    <w:rsid w:val="00143BC2"/>
    <w:rsid w:val="00144237"/>
    <w:rsid w:val="0015266A"/>
    <w:rsid w:val="001A3594"/>
    <w:rsid w:val="001C78FE"/>
    <w:rsid w:val="001E5001"/>
    <w:rsid w:val="001E636B"/>
    <w:rsid w:val="002063CB"/>
    <w:rsid w:val="002301BD"/>
    <w:rsid w:val="0023063F"/>
    <w:rsid w:val="00233AF9"/>
    <w:rsid w:val="00252CC6"/>
    <w:rsid w:val="00280942"/>
    <w:rsid w:val="002C3340"/>
    <w:rsid w:val="002C5B5A"/>
    <w:rsid w:val="00304B32"/>
    <w:rsid w:val="00310F7C"/>
    <w:rsid w:val="00315B75"/>
    <w:rsid w:val="00335D07"/>
    <w:rsid w:val="003401D5"/>
    <w:rsid w:val="00372844"/>
    <w:rsid w:val="00377E7A"/>
    <w:rsid w:val="00387EDA"/>
    <w:rsid w:val="00390704"/>
    <w:rsid w:val="00412FF4"/>
    <w:rsid w:val="00443BD2"/>
    <w:rsid w:val="0045574D"/>
    <w:rsid w:val="00461057"/>
    <w:rsid w:val="004633BB"/>
    <w:rsid w:val="00483147"/>
    <w:rsid w:val="004A7EE3"/>
    <w:rsid w:val="004B10A1"/>
    <w:rsid w:val="004E0AEF"/>
    <w:rsid w:val="004E18A5"/>
    <w:rsid w:val="004F0C93"/>
    <w:rsid w:val="00520B63"/>
    <w:rsid w:val="005366F6"/>
    <w:rsid w:val="0054082D"/>
    <w:rsid w:val="0054479C"/>
    <w:rsid w:val="00556857"/>
    <w:rsid w:val="00596134"/>
    <w:rsid w:val="005A0671"/>
    <w:rsid w:val="005A42F7"/>
    <w:rsid w:val="005B0582"/>
    <w:rsid w:val="005B152D"/>
    <w:rsid w:val="005B3757"/>
    <w:rsid w:val="005C0C75"/>
    <w:rsid w:val="005C170A"/>
    <w:rsid w:val="005E6F76"/>
    <w:rsid w:val="005F2A37"/>
    <w:rsid w:val="005F75B9"/>
    <w:rsid w:val="006032D3"/>
    <w:rsid w:val="006251D7"/>
    <w:rsid w:val="00663527"/>
    <w:rsid w:val="0066490D"/>
    <w:rsid w:val="006A1D01"/>
    <w:rsid w:val="006B415A"/>
    <w:rsid w:val="006C68B7"/>
    <w:rsid w:val="006D0847"/>
    <w:rsid w:val="006E056A"/>
    <w:rsid w:val="006E7581"/>
    <w:rsid w:val="00707E7D"/>
    <w:rsid w:val="00731A91"/>
    <w:rsid w:val="00746CF8"/>
    <w:rsid w:val="007A7A44"/>
    <w:rsid w:val="007D09F8"/>
    <w:rsid w:val="007E369C"/>
    <w:rsid w:val="00807A50"/>
    <w:rsid w:val="008133D4"/>
    <w:rsid w:val="00816D1A"/>
    <w:rsid w:val="00830371"/>
    <w:rsid w:val="008317ED"/>
    <w:rsid w:val="008566D7"/>
    <w:rsid w:val="00876159"/>
    <w:rsid w:val="00891770"/>
    <w:rsid w:val="008A22B1"/>
    <w:rsid w:val="008A5E32"/>
    <w:rsid w:val="008A736D"/>
    <w:rsid w:val="008D1640"/>
    <w:rsid w:val="008E194B"/>
    <w:rsid w:val="008F0C82"/>
    <w:rsid w:val="008F7876"/>
    <w:rsid w:val="00903571"/>
    <w:rsid w:val="00921479"/>
    <w:rsid w:val="009227BD"/>
    <w:rsid w:val="00922F6A"/>
    <w:rsid w:val="00940C63"/>
    <w:rsid w:val="00960152"/>
    <w:rsid w:val="0096182B"/>
    <w:rsid w:val="0097325F"/>
    <w:rsid w:val="0098682B"/>
    <w:rsid w:val="00987F53"/>
    <w:rsid w:val="00994EEC"/>
    <w:rsid w:val="009A1601"/>
    <w:rsid w:val="009B158D"/>
    <w:rsid w:val="009B29BB"/>
    <w:rsid w:val="009C2031"/>
    <w:rsid w:val="00A10FD8"/>
    <w:rsid w:val="00A3338F"/>
    <w:rsid w:val="00A34E5C"/>
    <w:rsid w:val="00A36478"/>
    <w:rsid w:val="00A52C78"/>
    <w:rsid w:val="00A61017"/>
    <w:rsid w:val="00A63806"/>
    <w:rsid w:val="00A80621"/>
    <w:rsid w:val="00A87869"/>
    <w:rsid w:val="00AD538A"/>
    <w:rsid w:val="00AE61BC"/>
    <w:rsid w:val="00B04728"/>
    <w:rsid w:val="00B05FD3"/>
    <w:rsid w:val="00B230ED"/>
    <w:rsid w:val="00B23DC6"/>
    <w:rsid w:val="00B2774C"/>
    <w:rsid w:val="00B55552"/>
    <w:rsid w:val="00B571C4"/>
    <w:rsid w:val="00B575C8"/>
    <w:rsid w:val="00B637EC"/>
    <w:rsid w:val="00B900BC"/>
    <w:rsid w:val="00B91002"/>
    <w:rsid w:val="00B952FB"/>
    <w:rsid w:val="00BB3E97"/>
    <w:rsid w:val="00BC001E"/>
    <w:rsid w:val="00BC031F"/>
    <w:rsid w:val="00BC06F4"/>
    <w:rsid w:val="00BC5BA2"/>
    <w:rsid w:val="00BF7E77"/>
    <w:rsid w:val="00C031C2"/>
    <w:rsid w:val="00C12E38"/>
    <w:rsid w:val="00C22A71"/>
    <w:rsid w:val="00C658D6"/>
    <w:rsid w:val="00C743B5"/>
    <w:rsid w:val="00C74603"/>
    <w:rsid w:val="00C8074E"/>
    <w:rsid w:val="00C91F2A"/>
    <w:rsid w:val="00CC545B"/>
    <w:rsid w:val="00CF6820"/>
    <w:rsid w:val="00D23A13"/>
    <w:rsid w:val="00D30D87"/>
    <w:rsid w:val="00D768DB"/>
    <w:rsid w:val="00D771D4"/>
    <w:rsid w:val="00D93125"/>
    <w:rsid w:val="00D938D5"/>
    <w:rsid w:val="00DE64E7"/>
    <w:rsid w:val="00E011E7"/>
    <w:rsid w:val="00E14BE4"/>
    <w:rsid w:val="00E15844"/>
    <w:rsid w:val="00E40DA9"/>
    <w:rsid w:val="00E41C4C"/>
    <w:rsid w:val="00E52113"/>
    <w:rsid w:val="00E73515"/>
    <w:rsid w:val="00E849DD"/>
    <w:rsid w:val="00EA3359"/>
    <w:rsid w:val="00EA6F7A"/>
    <w:rsid w:val="00EC5CA9"/>
    <w:rsid w:val="00ED034E"/>
    <w:rsid w:val="00EE1E56"/>
    <w:rsid w:val="00EF0765"/>
    <w:rsid w:val="00F17265"/>
    <w:rsid w:val="00F2186E"/>
    <w:rsid w:val="00F30962"/>
    <w:rsid w:val="00F350A6"/>
    <w:rsid w:val="00F52D80"/>
    <w:rsid w:val="00F738AD"/>
    <w:rsid w:val="00F765A3"/>
    <w:rsid w:val="00F8362B"/>
    <w:rsid w:val="00FD3DCE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B1801"/>
  <w15:chartTrackingRefBased/>
  <w15:docId w15:val="{AE1E4F40-D3CE-4109-BA36-988FF92C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610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610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1057"/>
  </w:style>
  <w:style w:type="paragraph" w:styleId="Piedepgina">
    <w:name w:val="footer"/>
    <w:basedOn w:val="Normal"/>
    <w:link w:val="PiedepginaCar"/>
    <w:uiPriority w:val="99"/>
    <w:unhideWhenUsed/>
    <w:rsid w:val="004610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057"/>
  </w:style>
  <w:style w:type="table" w:styleId="Tablaconcuadrcula">
    <w:name w:val="Table Grid"/>
    <w:basedOn w:val="Tablanormal"/>
    <w:rsid w:val="00461057"/>
    <w:pPr>
      <w:spacing w:before="180" w:after="1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32D3"/>
    <w:pPr>
      <w:ind w:left="720"/>
      <w:contextualSpacing/>
    </w:pPr>
  </w:style>
  <w:style w:type="paragraph" w:customStyle="1" w:styleId="Textoindependiente22">
    <w:name w:val="Texto independiente 22"/>
    <w:basedOn w:val="Normal"/>
    <w:qFormat/>
    <w:rsid w:val="004E18A5"/>
    <w:pPr>
      <w:spacing w:after="0" w:line="240" w:lineRule="auto"/>
      <w:jc w:val="both"/>
    </w:pPr>
    <w:rPr>
      <w:rFonts w:ascii="Arial Narrow" w:eastAsia="Times New Roman" w:hAnsi="Arial Narrow" w:cs="Arial Narrow"/>
      <w:sz w:val="24"/>
      <w:szCs w:val="20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FF27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F27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27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27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275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1D5"/>
    <w:rPr>
      <w:rFonts w:ascii="Segoe UI" w:hAnsi="Segoe UI" w:cs="Segoe UI"/>
      <w:sz w:val="18"/>
      <w:szCs w:val="18"/>
    </w:rPr>
  </w:style>
  <w:style w:type="paragraph" w:styleId="Textosinformato">
    <w:name w:val="Plain Text"/>
    <w:basedOn w:val="Normal"/>
    <w:link w:val="TextosinformatoCar"/>
    <w:uiPriority w:val="99"/>
    <w:unhideWhenUsed/>
    <w:rsid w:val="00280942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80942"/>
    <w:rPr>
      <w:rFonts w:ascii="Calibri" w:hAnsi="Calibri"/>
      <w:szCs w:val="21"/>
    </w:rPr>
  </w:style>
  <w:style w:type="paragraph" w:styleId="Revisin">
    <w:name w:val="Revision"/>
    <w:hidden/>
    <w:uiPriority w:val="99"/>
    <w:semiHidden/>
    <w:rsid w:val="00143BC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1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D09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09F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09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5386-3170-44CC-A404-F1B7A75E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Ruiz</dc:creator>
  <cp:keywords>, docId:62A0D0C9114AC5957C521945F66F0D97</cp:keywords>
  <dc:description/>
  <cp:lastModifiedBy>Secretaría Conjunta</cp:lastModifiedBy>
  <cp:revision>2</cp:revision>
  <cp:lastPrinted>2025-06-06T12:17:00Z</cp:lastPrinted>
  <dcterms:created xsi:type="dcterms:W3CDTF">2026-07-29T08:42:00Z</dcterms:created>
  <dcterms:modified xsi:type="dcterms:W3CDTF">2026-07-29T08:42:00Z</dcterms:modified>
</cp:coreProperties>
</file>